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7AB25" w14:textId="0FC80391" w:rsidR="0043108A" w:rsidRPr="00802355" w:rsidRDefault="0043108A" w:rsidP="0043108A">
      <w:pPr>
        <w:pStyle w:val="af3"/>
        <w:spacing w:afterLines="50" w:after="120"/>
        <w:jc w:val="both"/>
        <w:rPr>
          <w:rFonts w:cs="Arial"/>
          <w:i w:val="0"/>
          <w:sz w:val="24"/>
        </w:rPr>
      </w:pPr>
      <w:r w:rsidRPr="00802355">
        <w:rPr>
          <w:rFonts w:cs="Arial"/>
          <w:i w:val="0"/>
          <w:sz w:val="24"/>
        </w:rPr>
        <w:t>3GPP TSG-RAN WG4 Meeting # 109</w:t>
      </w:r>
      <w:r w:rsidRPr="00802355">
        <w:rPr>
          <w:rFonts w:cs="Arial"/>
          <w:i w:val="0"/>
          <w:sz w:val="24"/>
        </w:rPr>
        <w:tab/>
      </w:r>
      <w:r w:rsidRPr="00802355">
        <w:rPr>
          <w:rFonts w:cs="Arial"/>
          <w:i w:val="0"/>
          <w:sz w:val="24"/>
        </w:rPr>
        <w:tab/>
      </w:r>
      <w:r w:rsidRPr="00802355">
        <w:rPr>
          <w:rFonts w:cs="Arial"/>
          <w:i w:val="0"/>
          <w:sz w:val="24"/>
        </w:rPr>
        <w:tab/>
      </w:r>
      <w:r w:rsidRPr="00802355">
        <w:rPr>
          <w:rFonts w:cs="Arial"/>
          <w:i w:val="0"/>
          <w:sz w:val="24"/>
        </w:rPr>
        <w:tab/>
      </w:r>
      <w:r w:rsidRPr="00802355">
        <w:rPr>
          <w:rFonts w:cs="Arial"/>
          <w:i w:val="0"/>
          <w:sz w:val="24"/>
        </w:rPr>
        <w:tab/>
      </w:r>
      <w:r w:rsidRPr="00802355">
        <w:rPr>
          <w:rFonts w:cs="Arial"/>
          <w:i w:val="0"/>
          <w:sz w:val="24"/>
        </w:rPr>
        <w:tab/>
      </w:r>
      <w:r w:rsidRPr="00802355">
        <w:rPr>
          <w:rFonts w:cs="Arial"/>
          <w:i w:val="0"/>
          <w:sz w:val="24"/>
        </w:rPr>
        <w:tab/>
      </w:r>
      <w:r w:rsidR="00A56949" w:rsidRPr="00A56949">
        <w:rPr>
          <w:rFonts w:cs="Arial"/>
          <w:i w:val="0"/>
          <w:sz w:val="24"/>
        </w:rPr>
        <w:t>R4-2319467</w:t>
      </w:r>
    </w:p>
    <w:p w14:paraId="47CD5D05" w14:textId="77777777" w:rsidR="0043108A" w:rsidRPr="00802355" w:rsidRDefault="0043108A" w:rsidP="0043108A">
      <w:pPr>
        <w:pStyle w:val="af3"/>
        <w:spacing w:afterLines="50" w:after="120"/>
        <w:jc w:val="both"/>
      </w:pPr>
      <w:r w:rsidRPr="00802355">
        <w:rPr>
          <w:rFonts w:cs="Arial"/>
          <w:i w:val="0"/>
          <w:sz w:val="24"/>
        </w:rPr>
        <w:t>Chicago, US, November 13 – 17, 2023</w:t>
      </w:r>
    </w:p>
    <w:p w14:paraId="2C1C61A8" w14:textId="5F25333D" w:rsidR="00CC5B11" w:rsidRPr="00A56949" w:rsidRDefault="00CC5B11" w:rsidP="00212115">
      <w:pPr>
        <w:tabs>
          <w:tab w:val="left" w:pos="1985"/>
        </w:tabs>
        <w:spacing w:beforeLines="50" w:before="120" w:afterLines="50" w:after="120" w:line="240" w:lineRule="auto"/>
        <w:jc w:val="both"/>
        <w:rPr>
          <w:rFonts w:ascii="Times New Roman" w:hAnsi="Times New Roman" w:cs="Times New Roman"/>
          <w:b/>
          <w:sz w:val="22"/>
        </w:rPr>
      </w:pPr>
      <w:r w:rsidRPr="000A3037">
        <w:rPr>
          <w:rFonts w:ascii="Times New Roman" w:eastAsia="宋体" w:hAnsi="Times New Roman" w:cs="Times New Roman"/>
          <w:b/>
          <w:sz w:val="22"/>
        </w:rPr>
        <w:t>Agenda Item:</w:t>
      </w:r>
      <w:r w:rsidRPr="000A3037">
        <w:rPr>
          <w:rFonts w:ascii="Times New Roman" w:eastAsia="宋体" w:hAnsi="Times New Roman" w:cs="Times New Roman"/>
          <w:b/>
          <w:sz w:val="22"/>
        </w:rPr>
        <w:tab/>
      </w:r>
      <w:r w:rsidR="0043108A">
        <w:rPr>
          <w:rFonts w:ascii="Times New Roman" w:eastAsia="宋体" w:hAnsi="Times New Roman" w:cs="Times New Roman"/>
          <w:b/>
          <w:sz w:val="22"/>
        </w:rPr>
        <w:t>8</w:t>
      </w:r>
      <w:r w:rsidRPr="000A3037">
        <w:rPr>
          <w:rFonts w:ascii="Times New Roman" w:hAnsi="Times New Roman" w:cs="Times New Roman"/>
          <w:b/>
          <w:sz w:val="22"/>
        </w:rPr>
        <w:t>.</w:t>
      </w:r>
      <w:r w:rsidR="00665DE6" w:rsidRPr="000A3037">
        <w:rPr>
          <w:rFonts w:ascii="Times New Roman" w:hAnsi="Times New Roman" w:cs="Times New Roman"/>
          <w:b/>
          <w:sz w:val="22"/>
        </w:rPr>
        <w:t>7</w:t>
      </w:r>
      <w:r w:rsidR="003B3259" w:rsidRPr="000A3037">
        <w:rPr>
          <w:rFonts w:ascii="Times New Roman" w:hAnsi="Times New Roman" w:cs="Times New Roman"/>
          <w:b/>
          <w:sz w:val="22"/>
        </w:rPr>
        <w:t>.</w:t>
      </w:r>
      <w:r w:rsidR="005B1395" w:rsidRPr="000A3037">
        <w:rPr>
          <w:rFonts w:ascii="Times New Roman" w:hAnsi="Times New Roman" w:cs="Times New Roman"/>
          <w:b/>
          <w:sz w:val="22"/>
        </w:rPr>
        <w:t>2</w:t>
      </w:r>
      <w:r w:rsidR="00B018EB" w:rsidRPr="000A3037">
        <w:rPr>
          <w:rFonts w:ascii="Times New Roman" w:hAnsi="Times New Roman" w:cs="Times New Roman"/>
          <w:b/>
          <w:sz w:val="22"/>
        </w:rPr>
        <w:t>.</w:t>
      </w:r>
      <w:r w:rsidR="00244CFB" w:rsidRPr="000A3037">
        <w:rPr>
          <w:rFonts w:ascii="Times New Roman" w:hAnsi="Times New Roman" w:cs="Times New Roman"/>
          <w:b/>
          <w:sz w:val="22"/>
        </w:rPr>
        <w:t>5</w:t>
      </w:r>
    </w:p>
    <w:p w14:paraId="57DB46B7" w14:textId="77777777" w:rsidR="00CC5B11" w:rsidRPr="000A3037" w:rsidRDefault="00CC5B11" w:rsidP="00212115">
      <w:pPr>
        <w:tabs>
          <w:tab w:val="left" w:pos="1985"/>
        </w:tabs>
        <w:spacing w:beforeLines="50" w:before="120" w:afterLines="50" w:after="120" w:line="240" w:lineRule="auto"/>
        <w:jc w:val="both"/>
        <w:rPr>
          <w:rFonts w:ascii="Times New Roman" w:hAnsi="Times New Roman" w:cs="Times New Roman"/>
          <w:sz w:val="22"/>
          <w:lang w:eastAsia="ja-JP"/>
        </w:rPr>
      </w:pPr>
      <w:r w:rsidRPr="000A3037">
        <w:rPr>
          <w:rFonts w:ascii="Times New Roman" w:hAnsi="Times New Roman" w:cs="Times New Roman"/>
          <w:b/>
          <w:sz w:val="22"/>
        </w:rPr>
        <w:t xml:space="preserve">Source: </w:t>
      </w:r>
      <w:r w:rsidRPr="000A3037">
        <w:rPr>
          <w:rFonts w:ascii="Times New Roman" w:hAnsi="Times New Roman" w:cs="Times New Roman"/>
          <w:b/>
          <w:sz w:val="22"/>
        </w:rPr>
        <w:tab/>
        <w:t>OPPO</w:t>
      </w:r>
    </w:p>
    <w:p w14:paraId="1234CEC6" w14:textId="1B35571C" w:rsidR="00CC5B11" w:rsidRPr="000A3037" w:rsidRDefault="00CC5B11" w:rsidP="00212115">
      <w:pPr>
        <w:tabs>
          <w:tab w:val="left" w:pos="1985"/>
        </w:tabs>
        <w:spacing w:beforeLines="50" w:before="120" w:afterLines="50" w:after="120" w:line="240" w:lineRule="auto"/>
        <w:jc w:val="both"/>
        <w:rPr>
          <w:rFonts w:ascii="Times New Roman" w:eastAsia="宋体" w:hAnsi="Times New Roman" w:cs="Times New Roman"/>
          <w:sz w:val="22"/>
        </w:rPr>
      </w:pPr>
      <w:r w:rsidRPr="000A3037">
        <w:rPr>
          <w:rFonts w:ascii="Times New Roman" w:hAnsi="Times New Roman" w:cs="Times New Roman"/>
          <w:b/>
          <w:sz w:val="22"/>
        </w:rPr>
        <w:t>Title:</w:t>
      </w:r>
      <w:r w:rsidRPr="000A3037">
        <w:rPr>
          <w:rFonts w:ascii="Times New Roman" w:hAnsi="Times New Roman" w:cs="Times New Roman"/>
          <w:sz w:val="22"/>
        </w:rPr>
        <w:t xml:space="preserve"> </w:t>
      </w:r>
      <w:r w:rsidRPr="000A3037">
        <w:rPr>
          <w:rFonts w:ascii="Times New Roman" w:hAnsi="Times New Roman" w:cs="Times New Roman"/>
          <w:sz w:val="22"/>
        </w:rPr>
        <w:tab/>
      </w:r>
      <w:r w:rsidR="00244CFB" w:rsidRPr="000A3037">
        <w:rPr>
          <w:rFonts w:ascii="Times New Roman" w:hAnsi="Times New Roman" w:cs="Times New Roman"/>
          <w:b/>
          <w:sz w:val="22"/>
          <w:lang w:eastAsia="ja-JP"/>
        </w:rPr>
        <w:t>On TCI state switching delay with dual TCI for FR2_mulitRx_DL</w:t>
      </w:r>
    </w:p>
    <w:p w14:paraId="0EED31D0" w14:textId="77777777" w:rsidR="00CC5B11" w:rsidRPr="000A3037" w:rsidRDefault="00CC5B11" w:rsidP="00212115">
      <w:pPr>
        <w:tabs>
          <w:tab w:val="left" w:pos="1985"/>
        </w:tabs>
        <w:spacing w:beforeLines="50" w:before="120" w:afterLines="50" w:after="120" w:line="240" w:lineRule="auto"/>
        <w:jc w:val="both"/>
        <w:rPr>
          <w:rFonts w:ascii="Times New Roman" w:hAnsi="Times New Roman" w:cs="Times New Roman"/>
          <w:b/>
          <w:sz w:val="22"/>
        </w:rPr>
      </w:pPr>
      <w:r w:rsidRPr="000A3037">
        <w:rPr>
          <w:rFonts w:ascii="Times New Roman" w:hAnsi="Times New Roman" w:cs="Times New Roman"/>
          <w:b/>
          <w:sz w:val="22"/>
        </w:rPr>
        <w:t>Document for:</w:t>
      </w:r>
      <w:r w:rsidRPr="000A3037">
        <w:rPr>
          <w:rFonts w:ascii="Times New Roman" w:hAnsi="Times New Roman" w:cs="Times New Roman"/>
          <w:sz w:val="22"/>
        </w:rPr>
        <w:tab/>
      </w:r>
      <w:r w:rsidRPr="000A3037">
        <w:rPr>
          <w:rFonts w:ascii="Times New Roman" w:hAnsi="Times New Roman" w:cs="Times New Roman"/>
          <w:b/>
          <w:sz w:val="22"/>
        </w:rPr>
        <w:t>Approval</w:t>
      </w:r>
    </w:p>
    <w:p w14:paraId="6D0B833A" w14:textId="77777777" w:rsidR="00973137" w:rsidRPr="000A3037" w:rsidRDefault="00625A35" w:rsidP="00212115">
      <w:pPr>
        <w:pStyle w:val="1"/>
        <w:spacing w:beforeLines="50" w:before="120" w:afterLines="50" w:after="120"/>
        <w:jc w:val="both"/>
        <w:rPr>
          <w:rFonts w:ascii="Times New Roman" w:hAnsi="Times New Roman"/>
        </w:rPr>
      </w:pPr>
      <w:r w:rsidRPr="000A3037">
        <w:rPr>
          <w:rFonts w:ascii="Times New Roman" w:hAnsi="Times New Roman"/>
        </w:rPr>
        <w:t>1</w:t>
      </w:r>
      <w:r w:rsidRPr="000A3037">
        <w:rPr>
          <w:rFonts w:ascii="Times New Roman" w:hAnsi="Times New Roman"/>
        </w:rPr>
        <w:tab/>
        <w:t>Introduction</w:t>
      </w:r>
    </w:p>
    <w:p w14:paraId="4B8E5D0F" w14:textId="3F08C1FB" w:rsidR="00575592" w:rsidRDefault="00E33153" w:rsidP="00212115">
      <w:pPr>
        <w:pStyle w:val="a6"/>
        <w:spacing w:beforeLines="50" w:before="120" w:afterLines="50" w:line="240" w:lineRule="auto"/>
        <w:rPr>
          <w:rFonts w:ascii="Times New Roman" w:hAnsi="Times New Roman" w:cs="Times New Roman"/>
          <w:sz w:val="21"/>
          <w:lang w:val="en-GB"/>
        </w:rPr>
      </w:pPr>
      <w:r w:rsidRPr="000A3037">
        <w:rPr>
          <w:rFonts w:ascii="Times New Roman" w:hAnsi="Times New Roman" w:cs="Times New Roman"/>
          <w:sz w:val="21"/>
          <w:lang w:val="en-GB"/>
        </w:rPr>
        <w:t xml:space="preserve">A </w:t>
      </w:r>
      <w:r w:rsidR="002E7850" w:rsidRPr="000A3037">
        <w:rPr>
          <w:rFonts w:ascii="Times New Roman" w:hAnsi="Times New Roman" w:cs="Times New Roman"/>
          <w:sz w:val="21"/>
          <w:lang w:val="en-GB"/>
        </w:rPr>
        <w:t>WF</w:t>
      </w:r>
      <w:r w:rsidR="00DF767A" w:rsidRPr="000A3037">
        <w:rPr>
          <w:rFonts w:ascii="Times New Roman" w:hAnsi="Times New Roman" w:cs="Times New Roman"/>
          <w:sz w:val="21"/>
          <w:lang w:val="en-GB"/>
        </w:rPr>
        <w:t xml:space="preserve"> on Rel-18 </w:t>
      </w:r>
      <w:r w:rsidR="00A86A89" w:rsidRPr="000A3037">
        <w:rPr>
          <w:rFonts w:ascii="Times New Roman" w:hAnsi="Times New Roman" w:cs="Times New Roman"/>
          <w:sz w:val="21"/>
          <w:lang w:val="en-GB"/>
        </w:rPr>
        <w:t>FR2_multiRX_DL</w:t>
      </w:r>
      <w:r w:rsidR="006D4A9B" w:rsidRPr="000A3037">
        <w:rPr>
          <w:rFonts w:ascii="Times New Roman" w:hAnsi="Times New Roman" w:cs="Times New Roman"/>
          <w:sz w:val="21"/>
          <w:lang w:val="en-GB"/>
        </w:rPr>
        <w:t xml:space="preserve"> </w:t>
      </w:r>
      <w:r w:rsidR="00DF767A" w:rsidRPr="000A3037">
        <w:rPr>
          <w:rFonts w:ascii="Times New Roman" w:hAnsi="Times New Roman" w:cs="Times New Roman"/>
          <w:sz w:val="21"/>
          <w:lang w:val="en-GB"/>
        </w:rPr>
        <w:t>was approved in RAN</w:t>
      </w:r>
      <w:r w:rsidR="00374C0A" w:rsidRPr="000A3037">
        <w:rPr>
          <w:rFonts w:ascii="Times New Roman" w:hAnsi="Times New Roman" w:cs="Times New Roman"/>
          <w:sz w:val="21"/>
          <w:lang w:val="en-GB"/>
        </w:rPr>
        <w:t>4</w:t>
      </w:r>
      <w:r w:rsidR="002B57F1" w:rsidRPr="000A3037">
        <w:rPr>
          <w:rFonts w:ascii="Times New Roman" w:hAnsi="Times New Roman" w:cs="Times New Roman"/>
          <w:sz w:val="21"/>
          <w:lang w:val="en-GB"/>
        </w:rPr>
        <w:t>#</w:t>
      </w:r>
      <w:r w:rsidR="00374C0A" w:rsidRPr="000A3037">
        <w:rPr>
          <w:rFonts w:ascii="Times New Roman" w:hAnsi="Times New Roman" w:cs="Times New Roman"/>
          <w:sz w:val="21"/>
          <w:lang w:val="en-GB"/>
        </w:rPr>
        <w:t>10</w:t>
      </w:r>
      <w:r w:rsidR="00FA616B" w:rsidRPr="000A3037">
        <w:rPr>
          <w:rFonts w:ascii="Times New Roman" w:hAnsi="Times New Roman" w:cs="Times New Roman"/>
          <w:sz w:val="21"/>
          <w:lang w:val="en-GB"/>
        </w:rPr>
        <w:t>8</w:t>
      </w:r>
      <w:r w:rsidR="00C836A3">
        <w:rPr>
          <w:rFonts w:ascii="Times New Roman" w:hAnsi="Times New Roman" w:cs="Times New Roman"/>
          <w:sz w:val="21"/>
          <w:lang w:val="en-GB"/>
        </w:rPr>
        <w:t>bis</w:t>
      </w:r>
      <w:r w:rsidRPr="000A3037">
        <w:rPr>
          <w:rFonts w:ascii="Times New Roman" w:hAnsi="Times New Roman" w:cs="Times New Roman"/>
          <w:sz w:val="21"/>
          <w:lang w:val="en-GB"/>
        </w:rPr>
        <w:t xml:space="preserve"> </w:t>
      </w:r>
      <w:r w:rsidR="00DF767A" w:rsidRPr="000A3037">
        <w:rPr>
          <w:rFonts w:ascii="Times New Roman" w:hAnsi="Times New Roman" w:cs="Times New Roman"/>
          <w:sz w:val="21"/>
          <w:lang w:val="en-GB"/>
        </w:rPr>
        <w:t>meeting [</w:t>
      </w:r>
      <w:r w:rsidRPr="000A3037">
        <w:rPr>
          <w:rFonts w:ascii="Times New Roman" w:hAnsi="Times New Roman" w:cs="Times New Roman"/>
          <w:sz w:val="21"/>
          <w:lang w:val="en-GB"/>
        </w:rPr>
        <w:t>1</w:t>
      </w:r>
      <w:r w:rsidR="00DF767A" w:rsidRPr="000A3037">
        <w:rPr>
          <w:rFonts w:ascii="Times New Roman" w:hAnsi="Times New Roman" w:cs="Times New Roman"/>
          <w:sz w:val="21"/>
          <w:lang w:val="en-GB"/>
        </w:rPr>
        <w:t>].</w:t>
      </w:r>
    </w:p>
    <w:tbl>
      <w:tblPr>
        <w:tblStyle w:val="afd"/>
        <w:tblW w:w="0" w:type="auto"/>
        <w:tblLook w:val="04A0" w:firstRow="1" w:lastRow="0" w:firstColumn="1" w:lastColumn="0" w:noHBand="0" w:noVBand="1"/>
      </w:tblPr>
      <w:tblGrid>
        <w:gridCol w:w="9629"/>
      </w:tblGrid>
      <w:tr w:rsidR="00C836A3" w14:paraId="44325972" w14:textId="77777777" w:rsidTr="00C836A3">
        <w:tc>
          <w:tcPr>
            <w:tcW w:w="9629" w:type="dxa"/>
          </w:tcPr>
          <w:p w14:paraId="5A9E43CD" w14:textId="77777777" w:rsidR="00C836A3" w:rsidRDefault="00C836A3" w:rsidP="00C836A3">
            <w:pPr>
              <w:pStyle w:val="aff5"/>
              <w:numPr>
                <w:ilvl w:val="0"/>
                <w:numId w:val="22"/>
              </w:numPr>
              <w:spacing w:after="120" w:line="240" w:lineRule="auto"/>
              <w:ind w:left="720"/>
              <w:rPr>
                <w:rFonts w:eastAsia="宋体"/>
                <w:color w:val="0070C0"/>
                <w:szCs w:val="24"/>
                <w:lang w:eastAsia="zh-CN"/>
              </w:rPr>
            </w:pPr>
            <w:r>
              <w:rPr>
                <w:rFonts w:eastAsia="宋体"/>
                <w:color w:val="0070C0"/>
                <w:szCs w:val="24"/>
                <w:lang w:eastAsia="zh-CN"/>
              </w:rPr>
              <w:t>Agreement:</w:t>
            </w:r>
          </w:p>
          <w:p w14:paraId="049C0411" w14:textId="77777777" w:rsidR="00C836A3" w:rsidRPr="00C836A3" w:rsidRDefault="00C836A3" w:rsidP="00C836A3">
            <w:pPr>
              <w:pStyle w:val="aff5"/>
              <w:numPr>
                <w:ilvl w:val="1"/>
                <w:numId w:val="22"/>
              </w:numPr>
              <w:spacing w:after="120" w:line="240" w:lineRule="auto"/>
              <w:rPr>
                <w:rFonts w:eastAsia="宋体"/>
                <w:color w:val="0070C0"/>
                <w:szCs w:val="24"/>
                <w:lang w:val="en-US" w:eastAsia="zh-CN"/>
              </w:rPr>
            </w:pPr>
            <w:r w:rsidRPr="00C836A3">
              <w:rPr>
                <w:rFonts w:eastAsia="宋体"/>
                <w:color w:val="0070C0"/>
                <w:szCs w:val="24"/>
                <w:lang w:val="en-US" w:eastAsia="zh-CN"/>
              </w:rPr>
              <w:t xml:space="preserve">There is no TCI switching delay when UE is configured with GBBR and is NOT configured with non-GBBR </w:t>
            </w:r>
          </w:p>
          <w:p w14:paraId="61DB22B3" w14:textId="77777777" w:rsidR="00C836A3" w:rsidRDefault="00C836A3" w:rsidP="00C836A3">
            <w:pPr>
              <w:pStyle w:val="aff5"/>
              <w:numPr>
                <w:ilvl w:val="0"/>
                <w:numId w:val="22"/>
              </w:numPr>
              <w:spacing w:after="120" w:line="240" w:lineRule="auto"/>
              <w:ind w:left="720"/>
              <w:rPr>
                <w:rFonts w:eastAsia="宋体"/>
                <w:color w:val="0070C0"/>
                <w:szCs w:val="24"/>
                <w:lang w:eastAsia="zh-CN"/>
              </w:rPr>
            </w:pPr>
            <w:r>
              <w:rPr>
                <w:rFonts w:eastAsia="宋体"/>
                <w:color w:val="0070C0"/>
                <w:szCs w:val="24"/>
                <w:lang w:eastAsia="zh-CN"/>
              </w:rPr>
              <w:t xml:space="preserve">Agreements: </w:t>
            </w:r>
          </w:p>
          <w:p w14:paraId="2ECF0F8F" w14:textId="77777777" w:rsidR="00C836A3" w:rsidRPr="00C836A3" w:rsidRDefault="00C836A3" w:rsidP="00C836A3">
            <w:pPr>
              <w:pStyle w:val="aff5"/>
              <w:numPr>
                <w:ilvl w:val="1"/>
                <w:numId w:val="22"/>
              </w:numPr>
              <w:spacing w:after="120" w:line="240" w:lineRule="auto"/>
              <w:rPr>
                <w:rFonts w:eastAsia="宋体"/>
                <w:color w:val="0070C0"/>
                <w:szCs w:val="24"/>
                <w:lang w:val="en-US" w:eastAsia="zh-CN"/>
              </w:rPr>
            </w:pPr>
            <w:r w:rsidRPr="00C836A3">
              <w:rPr>
                <w:rFonts w:eastAsia="宋体"/>
                <w:color w:val="0070C0"/>
                <w:szCs w:val="24"/>
                <w:lang w:val="en-US" w:eastAsia="zh-CN"/>
              </w:rPr>
              <w:t>No additional delay on top of Rel-16 requirements is introduced for s-DCI based dual TCI states switch</w:t>
            </w:r>
          </w:p>
          <w:p w14:paraId="0D242576" w14:textId="77777777" w:rsidR="00C836A3" w:rsidRDefault="00C836A3" w:rsidP="00C836A3">
            <w:pPr>
              <w:pStyle w:val="aff5"/>
              <w:numPr>
                <w:ilvl w:val="0"/>
                <w:numId w:val="22"/>
              </w:numPr>
              <w:spacing w:after="120" w:line="240" w:lineRule="auto"/>
              <w:ind w:left="720"/>
              <w:rPr>
                <w:rFonts w:eastAsia="宋体"/>
                <w:color w:val="0070C0"/>
                <w:szCs w:val="24"/>
                <w:lang w:eastAsia="zh-CN"/>
              </w:rPr>
            </w:pPr>
            <w:r>
              <w:rPr>
                <w:rFonts w:eastAsia="宋体"/>
                <w:color w:val="0070C0"/>
                <w:szCs w:val="24"/>
                <w:lang w:eastAsia="zh-CN"/>
              </w:rPr>
              <w:t>Agreement:</w:t>
            </w:r>
          </w:p>
          <w:p w14:paraId="4E26DE7E" w14:textId="1C262A9B" w:rsidR="00C836A3" w:rsidRPr="00C836A3" w:rsidRDefault="00C836A3" w:rsidP="00C836A3">
            <w:pPr>
              <w:pStyle w:val="aff5"/>
              <w:numPr>
                <w:ilvl w:val="1"/>
                <w:numId w:val="22"/>
              </w:numPr>
              <w:spacing w:after="120" w:line="240" w:lineRule="auto"/>
              <w:rPr>
                <w:rFonts w:eastAsia="宋体"/>
                <w:color w:val="0070C0"/>
                <w:szCs w:val="24"/>
                <w:lang w:val="en-US" w:eastAsia="zh-CN"/>
              </w:rPr>
            </w:pPr>
            <w:r w:rsidRPr="00C836A3">
              <w:rPr>
                <w:rFonts w:eastAsia="宋体"/>
                <w:color w:val="0070C0"/>
                <w:szCs w:val="24"/>
                <w:lang w:val="en-US" w:eastAsia="zh-CN"/>
              </w:rPr>
              <w:t xml:space="preserve">There is no TCI switching delay when UE is configured with GBBR and is NOT configured with non-GBBR </w:t>
            </w:r>
          </w:p>
        </w:tc>
      </w:tr>
    </w:tbl>
    <w:p w14:paraId="405C2F9B" w14:textId="68ECEE27" w:rsidR="00B662C7" w:rsidRPr="000A3037" w:rsidRDefault="00A86A89" w:rsidP="00212115">
      <w:pPr>
        <w:pStyle w:val="a6"/>
        <w:spacing w:beforeLines="50" w:before="120" w:afterLines="50" w:line="240" w:lineRule="auto"/>
        <w:rPr>
          <w:rFonts w:ascii="Times New Roman" w:eastAsiaTheme="minorEastAsia" w:hAnsi="Times New Roman" w:cs="Times New Roman"/>
          <w:bCs/>
          <w:sz w:val="21"/>
        </w:rPr>
      </w:pPr>
      <w:r w:rsidRPr="000A3037">
        <w:rPr>
          <w:rFonts w:ascii="Times New Roman" w:hAnsi="Times New Roman" w:cs="Times New Roman"/>
          <w:sz w:val="21"/>
          <w:lang w:val="en-GB"/>
        </w:rPr>
        <w:t xml:space="preserve">In this contribution, we </w:t>
      </w:r>
      <w:r w:rsidR="006D4A9B" w:rsidRPr="000A3037">
        <w:rPr>
          <w:rFonts w:ascii="Times New Roman" w:hAnsi="Times New Roman" w:cs="Times New Roman"/>
          <w:sz w:val="21"/>
          <w:lang w:val="en-GB"/>
        </w:rPr>
        <w:t>further</w:t>
      </w:r>
      <w:r w:rsidRPr="000A3037">
        <w:rPr>
          <w:rFonts w:ascii="Times New Roman" w:hAnsi="Times New Roman" w:cs="Times New Roman"/>
          <w:sz w:val="21"/>
          <w:lang w:val="en-GB"/>
        </w:rPr>
        <w:t xml:space="preserve"> discuss </w:t>
      </w:r>
      <w:r w:rsidR="00702325" w:rsidRPr="000A3037">
        <w:rPr>
          <w:rFonts w:ascii="Times New Roman" w:hAnsi="Times New Roman" w:cs="Times New Roman"/>
          <w:sz w:val="21"/>
          <w:lang w:val="en-GB"/>
        </w:rPr>
        <w:t xml:space="preserve">the remaining issues related to </w:t>
      </w:r>
      <w:r w:rsidR="00244CFB" w:rsidRPr="000A3037">
        <w:rPr>
          <w:rFonts w:ascii="Times New Roman" w:hAnsi="Times New Roman" w:cs="Times New Roman"/>
          <w:sz w:val="21"/>
          <w:lang w:val="en-GB"/>
        </w:rPr>
        <w:t>TCI state switching delay with dual TCI for FR2_mulitRx_DL</w:t>
      </w:r>
      <w:r w:rsidRPr="000A3037">
        <w:rPr>
          <w:rFonts w:ascii="Times New Roman" w:hAnsi="Times New Roman" w:cs="Times New Roman"/>
          <w:sz w:val="21"/>
          <w:lang w:val="en-GB"/>
        </w:rPr>
        <w:t>.</w:t>
      </w:r>
    </w:p>
    <w:p w14:paraId="20C570A7" w14:textId="3BD33CC9" w:rsidR="00D94592" w:rsidRPr="000A3037" w:rsidRDefault="00625A35" w:rsidP="00212115">
      <w:pPr>
        <w:pStyle w:val="1"/>
        <w:spacing w:beforeLines="50" w:before="120" w:afterLines="50" w:after="120"/>
        <w:jc w:val="both"/>
        <w:rPr>
          <w:rFonts w:ascii="Times New Roman" w:hAnsi="Times New Roman"/>
        </w:rPr>
      </w:pPr>
      <w:r w:rsidRPr="000A3037">
        <w:rPr>
          <w:rFonts w:ascii="Times New Roman" w:hAnsi="Times New Roman"/>
        </w:rPr>
        <w:t>2</w:t>
      </w:r>
      <w:r w:rsidRPr="000A3037">
        <w:rPr>
          <w:rFonts w:ascii="Times New Roman" w:hAnsi="Times New Roman"/>
        </w:rPr>
        <w:tab/>
      </w:r>
      <w:r w:rsidR="007D20D2" w:rsidRPr="000A3037">
        <w:rPr>
          <w:rFonts w:ascii="Times New Roman" w:hAnsi="Times New Roman"/>
        </w:rPr>
        <w:t>Discussion</w:t>
      </w:r>
    </w:p>
    <w:p w14:paraId="31CFBB0B" w14:textId="116BD476" w:rsidR="004F0B5C" w:rsidRPr="000A3037" w:rsidRDefault="001B57D7" w:rsidP="000A3037">
      <w:pPr>
        <w:pStyle w:val="31"/>
        <w:numPr>
          <w:ilvl w:val="0"/>
          <w:numId w:val="41"/>
        </w:numPr>
        <w:spacing w:beforeLines="50" w:afterLines="50" w:after="120"/>
        <w:rPr>
          <w:rFonts w:ascii="Times New Roman" w:hAnsi="Times New Roman"/>
          <w:sz w:val="24"/>
          <w:lang w:val="en-US"/>
        </w:rPr>
      </w:pPr>
      <w:r w:rsidRPr="001B57D7">
        <w:rPr>
          <w:rFonts w:ascii="Times New Roman" w:hAnsi="Times New Roman"/>
          <w:sz w:val="24"/>
          <w:lang w:val="en-US"/>
        </w:rPr>
        <w:t xml:space="preserve">DCI based dual TCI state switch delay for </w:t>
      </w:r>
      <w:proofErr w:type="spellStart"/>
      <w:r w:rsidRPr="001B57D7">
        <w:rPr>
          <w:rFonts w:ascii="Times New Roman" w:hAnsi="Times New Roman"/>
          <w:sz w:val="24"/>
          <w:lang w:val="en-US"/>
        </w:rPr>
        <w:t>mDCI</w:t>
      </w:r>
      <w:proofErr w:type="spellEnd"/>
    </w:p>
    <w:tbl>
      <w:tblPr>
        <w:tblStyle w:val="afd"/>
        <w:tblW w:w="0" w:type="auto"/>
        <w:tblLook w:val="04A0" w:firstRow="1" w:lastRow="0" w:firstColumn="1" w:lastColumn="0" w:noHBand="0" w:noVBand="1"/>
      </w:tblPr>
      <w:tblGrid>
        <w:gridCol w:w="9629"/>
      </w:tblGrid>
      <w:tr w:rsidR="00D94592" w:rsidRPr="000A3037" w14:paraId="2CAD2B49" w14:textId="77777777" w:rsidTr="00D94592">
        <w:tc>
          <w:tcPr>
            <w:tcW w:w="9629" w:type="dxa"/>
          </w:tcPr>
          <w:p w14:paraId="4AEA6E3F" w14:textId="77777777" w:rsidR="00D94592" w:rsidRDefault="00151DDD" w:rsidP="00C836A3">
            <w:pPr>
              <w:pStyle w:val="TH"/>
              <w:ind w:left="420"/>
              <w:rPr>
                <w:rFonts w:eastAsiaTheme="minorEastAsia" w:cs="Arial"/>
                <w:bCs/>
              </w:rPr>
            </w:pPr>
            <w:r>
              <w:rPr>
                <w:noProof/>
              </w:rPr>
              <w:drawing>
                <wp:inline distT="0" distB="0" distL="0" distR="0" wp14:anchorId="7432C1DF" wp14:editId="5A447674">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1E945230" w14:textId="77777777" w:rsidR="00C836A3" w:rsidRPr="00087409" w:rsidRDefault="00C836A3" w:rsidP="00C836A3">
            <w:pPr>
              <w:rPr>
                <w:b/>
                <w:color w:val="0070C0"/>
                <w:u w:val="single"/>
                <w:lang w:eastAsia="ko-KR"/>
              </w:rPr>
            </w:pPr>
            <w:r>
              <w:rPr>
                <w:b/>
                <w:color w:val="0070C0"/>
                <w:u w:val="single"/>
                <w:lang w:eastAsia="ko-KR"/>
              </w:rPr>
              <w:t xml:space="preserve">Issue 2-2-2-1: DCI based dual </w:t>
            </w:r>
            <w:r w:rsidRPr="00087409">
              <w:rPr>
                <w:b/>
                <w:color w:val="0070C0"/>
                <w:u w:val="single"/>
                <w:lang w:eastAsia="ko-KR"/>
              </w:rPr>
              <w:t xml:space="preserve">TCI </w:t>
            </w:r>
            <w:r>
              <w:rPr>
                <w:b/>
                <w:color w:val="0070C0"/>
                <w:u w:val="single"/>
                <w:lang w:eastAsia="ko-KR"/>
              </w:rPr>
              <w:t>state switch delay for mDCI:</w:t>
            </w:r>
          </w:p>
          <w:p w14:paraId="014AC67C" w14:textId="037E5A24" w:rsidR="00C836A3" w:rsidRPr="00C836A3" w:rsidRDefault="00C836A3" w:rsidP="00C836A3">
            <w:pPr>
              <w:pStyle w:val="aff5"/>
              <w:numPr>
                <w:ilvl w:val="1"/>
                <w:numId w:val="22"/>
              </w:numPr>
              <w:spacing w:after="120" w:line="240" w:lineRule="auto"/>
              <w:rPr>
                <w:color w:val="0070C0"/>
                <w:szCs w:val="24"/>
                <w:lang w:val="en-US" w:eastAsia="zh-CN"/>
              </w:rPr>
            </w:pPr>
            <w:r w:rsidRPr="00C836A3">
              <w:rPr>
                <w:color w:val="0070C0"/>
                <w:szCs w:val="24"/>
                <w:lang w:val="en-US" w:eastAsia="zh-CN"/>
              </w:rPr>
              <w:t xml:space="preserve">Suggest waiting for RAN1 reply as CRs can be agreed in next meeting only. </w:t>
            </w:r>
          </w:p>
        </w:tc>
      </w:tr>
    </w:tbl>
    <w:p w14:paraId="72C399D3" w14:textId="61210898" w:rsidR="00C836A3" w:rsidRDefault="000A3037" w:rsidP="000A3037">
      <w:pPr>
        <w:overflowPunct w:val="0"/>
        <w:autoSpaceDE w:val="0"/>
        <w:autoSpaceDN w:val="0"/>
        <w:adjustRightInd w:val="0"/>
        <w:spacing w:after="180" w:line="240" w:lineRule="auto"/>
        <w:contextualSpacing/>
        <w:jc w:val="both"/>
        <w:textAlignment w:val="baseline"/>
        <w:rPr>
          <w:rFonts w:ascii="Times New Roman" w:hAnsi="Times New Roman" w:cs="Times New Roman"/>
          <w:sz w:val="21"/>
        </w:rPr>
      </w:pPr>
      <w:r w:rsidRPr="000A3037">
        <w:rPr>
          <w:rFonts w:ascii="Times New Roman" w:hAnsi="Times New Roman" w:cs="Times New Roman"/>
          <w:sz w:val="21"/>
        </w:rPr>
        <w:t>RAN</w:t>
      </w:r>
      <w:r w:rsidR="002F6256">
        <w:rPr>
          <w:rFonts w:ascii="Times New Roman" w:hAnsi="Times New Roman" w:cs="Times New Roman"/>
          <w:sz w:val="21"/>
        </w:rPr>
        <w:t>1</w:t>
      </w:r>
      <w:r w:rsidRPr="000A3037">
        <w:rPr>
          <w:rFonts w:ascii="Times New Roman" w:hAnsi="Times New Roman" w:cs="Times New Roman"/>
          <w:sz w:val="21"/>
        </w:rPr>
        <w:t xml:space="preserve"> </w:t>
      </w:r>
      <w:r w:rsidR="002F6256">
        <w:rPr>
          <w:rFonts w:ascii="Times New Roman" w:hAnsi="Times New Roman" w:cs="Times New Roman"/>
          <w:sz w:val="21"/>
        </w:rPr>
        <w:t xml:space="preserve">reply one </w:t>
      </w:r>
      <w:r w:rsidRPr="000A3037">
        <w:rPr>
          <w:rFonts w:ascii="Times New Roman" w:hAnsi="Times New Roman" w:cs="Times New Roman"/>
          <w:sz w:val="21"/>
        </w:rPr>
        <w:t>LS</w:t>
      </w:r>
      <w:r w:rsidR="002F6256">
        <w:rPr>
          <w:rFonts w:ascii="Times New Roman" w:hAnsi="Times New Roman" w:cs="Times New Roman"/>
          <w:sz w:val="21"/>
        </w:rPr>
        <w:t xml:space="preserve"> [2]</w:t>
      </w:r>
      <w:r w:rsidR="001236AD">
        <w:rPr>
          <w:rFonts w:ascii="Times New Roman" w:hAnsi="Times New Roman" w:cs="Times New Roman"/>
          <w:sz w:val="21"/>
        </w:rPr>
        <w:t xml:space="preserve"> </w:t>
      </w:r>
      <w:r w:rsidR="005D5F97">
        <w:rPr>
          <w:rFonts w:ascii="Times New Roman" w:hAnsi="Times New Roman" w:cs="Times New Roman"/>
          <w:sz w:val="21"/>
        </w:rPr>
        <w:t>in last meeting</w:t>
      </w:r>
      <w:r w:rsidRPr="000A3037">
        <w:rPr>
          <w:rFonts w:ascii="Times New Roman" w:hAnsi="Times New Roman" w:cs="Times New Roman"/>
          <w:sz w:val="21"/>
        </w:rPr>
        <w:t xml:space="preserve"> to RAN</w:t>
      </w:r>
      <w:r w:rsidR="002F6256">
        <w:rPr>
          <w:rFonts w:ascii="Times New Roman" w:hAnsi="Times New Roman" w:cs="Times New Roman"/>
          <w:sz w:val="21"/>
        </w:rPr>
        <w:t>4</w:t>
      </w:r>
      <w:r w:rsidRPr="000A3037">
        <w:rPr>
          <w:rFonts w:ascii="Times New Roman" w:hAnsi="Times New Roman" w:cs="Times New Roman"/>
          <w:sz w:val="21"/>
        </w:rPr>
        <w:t xml:space="preserve"> </w:t>
      </w:r>
      <w:r w:rsidR="002F6256">
        <w:rPr>
          <w:rFonts w:ascii="Times New Roman" w:hAnsi="Times New Roman" w:cs="Times New Roman"/>
          <w:sz w:val="21"/>
        </w:rPr>
        <w:t xml:space="preserve">on issues for </w:t>
      </w:r>
      <w:r w:rsidR="002F6256" w:rsidRPr="002F6256">
        <w:rPr>
          <w:rFonts w:ascii="Times New Roman" w:hAnsi="Times New Roman" w:cs="Times New Roman"/>
          <w:sz w:val="21"/>
        </w:rPr>
        <w:t>DCI based dual TCI state switch</w:t>
      </w:r>
      <w:r w:rsidRPr="000A3037">
        <w:rPr>
          <w:rFonts w:ascii="Times New Roman" w:hAnsi="Times New Roman" w:cs="Times New Roman"/>
          <w:sz w:val="21"/>
        </w:rPr>
        <w:t xml:space="preserve">. </w:t>
      </w:r>
    </w:p>
    <w:tbl>
      <w:tblPr>
        <w:tblStyle w:val="afd"/>
        <w:tblW w:w="0" w:type="auto"/>
        <w:tblLook w:val="04A0" w:firstRow="1" w:lastRow="0" w:firstColumn="1" w:lastColumn="0" w:noHBand="0" w:noVBand="1"/>
      </w:tblPr>
      <w:tblGrid>
        <w:gridCol w:w="9629"/>
      </w:tblGrid>
      <w:tr w:rsidR="00C836A3" w14:paraId="16ACC807" w14:textId="77777777" w:rsidTr="00C836A3">
        <w:tc>
          <w:tcPr>
            <w:tcW w:w="9629" w:type="dxa"/>
          </w:tcPr>
          <w:p w14:paraId="16B68903" w14:textId="77777777" w:rsidR="00C836A3" w:rsidRPr="00C775FB" w:rsidRDefault="00C836A3" w:rsidP="00C836A3">
            <w:pPr>
              <w:pStyle w:val="a6"/>
              <w:rPr>
                <w:rFonts w:ascii="Times New Roman" w:hAnsi="Times New Roman" w:cs="Times New Roman"/>
                <w:b/>
                <w:bCs/>
              </w:rPr>
            </w:pPr>
            <w:r w:rsidRPr="00C775FB">
              <w:rPr>
                <w:rFonts w:ascii="Times New Roman" w:hAnsi="Times New Roman" w:cs="Times New Roman"/>
                <w:b/>
                <w:bCs/>
              </w:rPr>
              <w:t xml:space="preserve">Question1-1: </w:t>
            </w:r>
          </w:p>
          <w:p w14:paraId="32FE0019" w14:textId="18DA5ABC" w:rsidR="00C836A3" w:rsidRPr="00C775FB" w:rsidRDefault="00C836A3" w:rsidP="00C836A3">
            <w:pPr>
              <w:pStyle w:val="a6"/>
              <w:rPr>
                <w:rFonts w:ascii="Times New Roman" w:eastAsiaTheme="minorEastAsia" w:hAnsi="Times New Roman" w:cs="Times New Roman"/>
              </w:rPr>
            </w:pPr>
            <w:r w:rsidRPr="00C775FB">
              <w:rPr>
                <w:rFonts w:ascii="Times New Roman" w:hAnsi="Times New Roman" w:cs="Times New Roman"/>
              </w:rPr>
              <w:lastRenderedPageBreak/>
              <w:t xml:space="preserve">For the scenario depicted in </w:t>
            </w:r>
            <w:r w:rsidRPr="00C775FB">
              <w:rPr>
                <w:rFonts w:ascii="Times New Roman" w:hAnsi="Times New Roman" w:cs="Times New Roman"/>
              </w:rPr>
              <w:fldChar w:fldCharType="begin"/>
            </w:r>
            <w:r w:rsidRPr="00C775FB">
              <w:rPr>
                <w:rFonts w:ascii="Times New Roman" w:hAnsi="Times New Roman" w:cs="Times New Roman"/>
              </w:rPr>
              <w:instrText xml:space="preserve"> REF _Ref146789651 \h </w:instrText>
            </w:r>
            <w:r w:rsidR="00C775FB">
              <w:rPr>
                <w:rFonts w:ascii="Times New Roman" w:hAnsi="Times New Roman" w:cs="Times New Roman"/>
              </w:rPr>
              <w:instrText xml:space="preserve"> \* MERGEFORMAT </w:instrText>
            </w:r>
            <w:r w:rsidRPr="00C775FB">
              <w:rPr>
                <w:rFonts w:ascii="Times New Roman" w:hAnsi="Times New Roman" w:cs="Times New Roman"/>
              </w:rPr>
            </w:r>
            <w:r w:rsidRPr="00C775FB">
              <w:rPr>
                <w:rFonts w:ascii="Times New Roman" w:hAnsi="Times New Roman" w:cs="Times New Roman"/>
              </w:rPr>
              <w:fldChar w:fldCharType="separate"/>
            </w:r>
            <w:r w:rsidRPr="00C775FB">
              <w:rPr>
                <w:rFonts w:ascii="Times New Roman" w:hAnsi="Times New Roman" w:cs="Times New Roman"/>
              </w:rPr>
              <w:t xml:space="preserve">Figure </w:t>
            </w:r>
            <w:r w:rsidRPr="00C775FB">
              <w:rPr>
                <w:rFonts w:ascii="Times New Roman" w:hAnsi="Times New Roman" w:cs="Times New Roman"/>
                <w:noProof/>
              </w:rPr>
              <w:t>1</w:t>
            </w:r>
            <w:r w:rsidRPr="00C775FB">
              <w:rPr>
                <w:rFonts w:ascii="Times New Roman" w:hAnsi="Times New Roman" w:cs="Times New Roman"/>
              </w:rPr>
              <w:fldChar w:fldCharType="end"/>
            </w:r>
            <w:r w:rsidRPr="00C775FB">
              <w:rPr>
                <w:rFonts w:ascii="Times New Roman" w:hAnsi="Times New Roman" w:cs="Times New Roman"/>
              </w:rPr>
              <w:t>, is there any minimum duration defined in RAN1 specifications between point B and point C?</w:t>
            </w:r>
          </w:p>
          <w:p w14:paraId="55568B48" w14:textId="77777777" w:rsidR="00C836A3" w:rsidRPr="00C775FB" w:rsidRDefault="00C836A3" w:rsidP="00C836A3">
            <w:pPr>
              <w:pStyle w:val="a6"/>
              <w:ind w:leftChars="100" w:left="200"/>
              <w:rPr>
                <w:rFonts w:ascii="Times New Roman" w:hAnsi="Times New Roman" w:cs="Times New Roman"/>
                <w:b/>
                <w:bCs/>
              </w:rPr>
            </w:pPr>
            <w:r w:rsidRPr="00C775FB">
              <w:rPr>
                <w:rFonts w:ascii="Times New Roman" w:hAnsi="Times New Roman" w:cs="Times New Roman"/>
                <w:b/>
                <w:bCs/>
              </w:rPr>
              <w:t xml:space="preserve">Answer: </w:t>
            </w:r>
          </w:p>
          <w:p w14:paraId="742A3EF1" w14:textId="77777777" w:rsidR="00C836A3" w:rsidRPr="00C775FB" w:rsidRDefault="00C836A3" w:rsidP="00C836A3">
            <w:pPr>
              <w:pStyle w:val="a0"/>
              <w:numPr>
                <w:ilvl w:val="0"/>
                <w:numId w:val="0"/>
              </w:numPr>
              <w:ind w:leftChars="100" w:left="200"/>
              <w:rPr>
                <w:rFonts w:ascii="Times New Roman" w:hAnsi="Times New Roman" w:cs="Times New Roman"/>
              </w:rPr>
            </w:pPr>
            <w:r w:rsidRPr="00C775FB">
              <w:rPr>
                <w:rFonts w:ascii="Times New Roman" w:hAnsi="Times New Roman" w:cs="Times New Roman"/>
              </w:rPr>
              <w:t>There is no restriction on the duration between point B and C.</w:t>
            </w:r>
          </w:p>
          <w:p w14:paraId="13BD9213" w14:textId="77777777" w:rsidR="00C836A3" w:rsidRPr="00C775FB" w:rsidRDefault="00C836A3" w:rsidP="00C836A3">
            <w:pPr>
              <w:pStyle w:val="a6"/>
              <w:rPr>
                <w:rFonts w:ascii="Times New Roman" w:hAnsi="Times New Roman" w:cs="Times New Roman"/>
                <w:b/>
                <w:bCs/>
              </w:rPr>
            </w:pPr>
            <w:r w:rsidRPr="00C775FB">
              <w:rPr>
                <w:rFonts w:ascii="Times New Roman" w:hAnsi="Times New Roman" w:cs="Times New Roman"/>
                <w:b/>
                <w:bCs/>
              </w:rPr>
              <w:t>Question 1-2:</w:t>
            </w:r>
          </w:p>
          <w:p w14:paraId="20B7DE16" w14:textId="02C9198A" w:rsidR="00C836A3" w:rsidRPr="00C775FB" w:rsidRDefault="00C836A3" w:rsidP="00C836A3">
            <w:pPr>
              <w:pStyle w:val="a6"/>
              <w:rPr>
                <w:rFonts w:ascii="Times New Roman" w:eastAsiaTheme="minorEastAsia" w:hAnsi="Times New Roman" w:cs="Times New Roman"/>
              </w:rPr>
            </w:pPr>
            <w:r w:rsidRPr="00C775FB">
              <w:rPr>
                <w:rFonts w:ascii="Times New Roman" w:hAnsi="Times New Roman" w:cs="Times New Roman"/>
              </w:rPr>
              <w:t>What is the expected UE behaviour after point C?</w:t>
            </w:r>
          </w:p>
          <w:p w14:paraId="48CFB068" w14:textId="77777777" w:rsidR="00C836A3" w:rsidRPr="00C775FB" w:rsidRDefault="00C836A3" w:rsidP="00C836A3">
            <w:pPr>
              <w:pStyle w:val="a6"/>
              <w:ind w:leftChars="100" w:left="200"/>
              <w:rPr>
                <w:rFonts w:ascii="Times New Roman" w:hAnsi="Times New Roman" w:cs="Times New Roman"/>
              </w:rPr>
            </w:pPr>
            <w:r w:rsidRPr="00C775FB">
              <w:rPr>
                <w:rFonts w:ascii="Times New Roman" w:hAnsi="Times New Roman" w:cs="Times New Roman"/>
                <w:b/>
                <w:bCs/>
              </w:rPr>
              <w:t>Answer:</w:t>
            </w:r>
            <w:r w:rsidRPr="00C775FB">
              <w:rPr>
                <w:rFonts w:ascii="Times New Roman" w:hAnsi="Times New Roman" w:cs="Times New Roman"/>
              </w:rPr>
              <w:t xml:space="preserve"> </w:t>
            </w:r>
          </w:p>
          <w:p w14:paraId="7EB77420" w14:textId="64FE1719" w:rsidR="00C836A3" w:rsidRPr="00C775FB" w:rsidRDefault="00C836A3" w:rsidP="00C836A3">
            <w:pPr>
              <w:pStyle w:val="a6"/>
              <w:ind w:leftChars="100" w:left="200"/>
              <w:rPr>
                <w:rFonts w:ascii="Times New Roman" w:eastAsiaTheme="minorEastAsia" w:hAnsi="Times New Roman" w:cs="Times New Roman"/>
              </w:rPr>
            </w:pPr>
            <w:r w:rsidRPr="00C775FB">
              <w:rPr>
                <w:rFonts w:ascii="Times New Roman" w:hAnsi="Times New Roman" w:cs="Times New Roman"/>
              </w:rPr>
              <w:t xml:space="preserve">After point C, the UE would </w:t>
            </w:r>
            <w:bookmarkStart w:id="0" w:name="_Hlk149765436"/>
            <w:r w:rsidRPr="00C775FB">
              <w:rPr>
                <w:rFonts w:ascii="Times New Roman" w:hAnsi="Times New Roman" w:cs="Times New Roman"/>
              </w:rPr>
              <w:t xml:space="preserve">receive PDSCH0 </w:t>
            </w:r>
            <w:bookmarkEnd w:id="0"/>
            <w:r w:rsidRPr="00C775FB">
              <w:rPr>
                <w:rFonts w:ascii="Times New Roman" w:hAnsi="Times New Roman" w:cs="Times New Roman"/>
              </w:rPr>
              <w:t>using the TCI state conveyed in DCI0. At point D, the UE would receive PDSCH1 using the TCI state conveyed in DCI1.</w:t>
            </w:r>
          </w:p>
          <w:p w14:paraId="5EEEF48C" w14:textId="77777777" w:rsidR="00C836A3" w:rsidRPr="00C775FB" w:rsidRDefault="00C836A3" w:rsidP="00C836A3">
            <w:pPr>
              <w:pStyle w:val="a6"/>
              <w:rPr>
                <w:rFonts w:ascii="Times New Roman" w:hAnsi="Times New Roman" w:cs="Times New Roman"/>
                <w:b/>
                <w:bCs/>
              </w:rPr>
            </w:pPr>
            <w:r w:rsidRPr="00C775FB">
              <w:rPr>
                <w:rFonts w:ascii="Times New Roman" w:hAnsi="Times New Roman" w:cs="Times New Roman"/>
                <w:b/>
                <w:bCs/>
              </w:rPr>
              <w:t>Question 1-3:</w:t>
            </w:r>
          </w:p>
          <w:p w14:paraId="7D042D2D" w14:textId="2FDDA48A" w:rsidR="00C836A3" w:rsidRPr="00C775FB" w:rsidRDefault="00C836A3" w:rsidP="00C836A3">
            <w:pPr>
              <w:pStyle w:val="a6"/>
              <w:rPr>
                <w:rFonts w:ascii="Times New Roman" w:eastAsiaTheme="minorEastAsia" w:hAnsi="Times New Roman" w:cs="Times New Roman"/>
              </w:rPr>
            </w:pPr>
            <w:r w:rsidRPr="00C775FB">
              <w:rPr>
                <w:rFonts w:ascii="Times New Roman" w:hAnsi="Times New Roman" w:cs="Times New Roman"/>
              </w:rPr>
              <w:t>Does RAN1 sees the need to define such minimum duration between B and C to address potential UE implementation complexity for some UE implementations?</w:t>
            </w:r>
          </w:p>
          <w:p w14:paraId="24461B4C" w14:textId="77777777" w:rsidR="00C836A3" w:rsidRPr="00C775FB" w:rsidRDefault="00C836A3" w:rsidP="00C836A3">
            <w:pPr>
              <w:pStyle w:val="a6"/>
              <w:ind w:leftChars="100" w:left="200"/>
              <w:rPr>
                <w:rFonts w:ascii="Times New Roman" w:hAnsi="Times New Roman" w:cs="Times New Roman"/>
              </w:rPr>
            </w:pPr>
            <w:r w:rsidRPr="00C775FB">
              <w:rPr>
                <w:rFonts w:ascii="Times New Roman" w:hAnsi="Times New Roman" w:cs="Times New Roman"/>
                <w:b/>
                <w:bCs/>
              </w:rPr>
              <w:t>Answer:</w:t>
            </w:r>
            <w:r w:rsidRPr="00C775FB">
              <w:rPr>
                <w:rFonts w:ascii="Times New Roman" w:hAnsi="Times New Roman" w:cs="Times New Roman"/>
              </w:rPr>
              <w:t xml:space="preserve"> </w:t>
            </w:r>
          </w:p>
          <w:p w14:paraId="461109AB" w14:textId="6656ED62" w:rsidR="00C836A3" w:rsidRPr="00C836A3" w:rsidRDefault="00C836A3" w:rsidP="00C836A3">
            <w:pPr>
              <w:pStyle w:val="a6"/>
              <w:ind w:leftChars="100" w:left="200"/>
            </w:pPr>
            <w:r w:rsidRPr="00C775FB">
              <w:rPr>
                <w:rFonts w:ascii="Times New Roman" w:hAnsi="Times New Roman" w:cs="Times New Roman"/>
              </w:rPr>
              <w:t>No, RAN1 did not have a discussion on whether such restriction is necessary when the feature was specified in Rel-16.</w:t>
            </w:r>
          </w:p>
        </w:tc>
      </w:tr>
    </w:tbl>
    <w:p w14:paraId="4256E1CA" w14:textId="77777777" w:rsidR="00C836A3" w:rsidRDefault="00C836A3" w:rsidP="000A3037">
      <w:pPr>
        <w:overflowPunct w:val="0"/>
        <w:autoSpaceDE w:val="0"/>
        <w:autoSpaceDN w:val="0"/>
        <w:adjustRightInd w:val="0"/>
        <w:spacing w:after="180" w:line="240" w:lineRule="auto"/>
        <w:contextualSpacing/>
        <w:jc w:val="both"/>
        <w:textAlignment w:val="baseline"/>
        <w:rPr>
          <w:rFonts w:ascii="Times New Roman" w:hAnsi="Times New Roman" w:cs="Times New Roman"/>
          <w:sz w:val="21"/>
        </w:rPr>
      </w:pPr>
    </w:p>
    <w:p w14:paraId="014648ED" w14:textId="6A936E9C" w:rsidR="001B57D7" w:rsidRPr="001B57D7" w:rsidRDefault="001B57D7" w:rsidP="001B57D7">
      <w:pPr>
        <w:overflowPunct w:val="0"/>
        <w:autoSpaceDE w:val="0"/>
        <w:autoSpaceDN w:val="0"/>
        <w:adjustRightInd w:val="0"/>
        <w:spacing w:after="180" w:line="240" w:lineRule="auto"/>
        <w:contextualSpacing/>
        <w:jc w:val="both"/>
        <w:textAlignment w:val="baseline"/>
        <w:rPr>
          <w:rFonts w:ascii="Times New Roman" w:hAnsi="Times New Roman" w:cs="Times New Roman"/>
          <w:sz w:val="21"/>
        </w:rPr>
      </w:pPr>
      <w:r>
        <w:rPr>
          <w:rFonts w:ascii="Times New Roman" w:hAnsi="Times New Roman" w:cs="Times New Roman"/>
          <w:sz w:val="21"/>
        </w:rPr>
        <w:t>As RAN1 has confirmed, a</w:t>
      </w:r>
      <w:r w:rsidR="000B7249" w:rsidRPr="000B7249">
        <w:rPr>
          <w:rFonts w:ascii="Times New Roman" w:hAnsi="Times New Roman" w:cs="Times New Roman"/>
          <w:sz w:val="21"/>
        </w:rPr>
        <w:t xml:space="preserve">fter point C, the UE would receive PDSCH0 using the TCI state conveyed in DCI0. </w:t>
      </w:r>
      <w:r w:rsidRPr="000B7249">
        <w:rPr>
          <w:rFonts w:ascii="Times New Roman" w:hAnsi="Times New Roman" w:cs="Times New Roman"/>
          <w:sz w:val="21"/>
        </w:rPr>
        <w:t>At point D, the UE would receive PDSCH1 using the TCI state conveyed in DCI1.</w:t>
      </w:r>
      <w:r>
        <w:rPr>
          <w:rFonts w:ascii="Times New Roman" w:hAnsi="Times New Roman" w:cs="Times New Roman"/>
          <w:sz w:val="21"/>
        </w:rPr>
        <w:t xml:space="preserve"> </w:t>
      </w:r>
      <w:r w:rsidRPr="001B57D7">
        <w:rPr>
          <w:rFonts w:ascii="Times New Roman" w:hAnsi="Times New Roman" w:cs="Times New Roman"/>
          <w:sz w:val="21"/>
        </w:rPr>
        <w:t>There is no restriction on the duration between point B and C</w:t>
      </w:r>
      <w:r w:rsidR="000E2506">
        <w:rPr>
          <w:rFonts w:ascii="Times New Roman" w:hAnsi="Times New Roman" w:cs="Times New Roman"/>
          <w:sz w:val="21"/>
        </w:rPr>
        <w:t xml:space="preserve"> in RAN1 specification</w:t>
      </w:r>
      <w:r w:rsidRPr="001B57D7">
        <w:rPr>
          <w:rFonts w:ascii="Times New Roman" w:hAnsi="Times New Roman" w:cs="Times New Roman"/>
          <w:sz w:val="21"/>
        </w:rPr>
        <w:t>.</w:t>
      </w:r>
    </w:p>
    <w:p w14:paraId="2F80BA98" w14:textId="77777777" w:rsidR="00340645" w:rsidRDefault="000A3037" w:rsidP="000A3037">
      <w:pPr>
        <w:overflowPunct w:val="0"/>
        <w:autoSpaceDE w:val="0"/>
        <w:autoSpaceDN w:val="0"/>
        <w:adjustRightInd w:val="0"/>
        <w:spacing w:after="180" w:line="240" w:lineRule="auto"/>
        <w:contextualSpacing/>
        <w:jc w:val="both"/>
        <w:textAlignment w:val="baseline"/>
        <w:rPr>
          <w:rFonts w:ascii="Times New Roman" w:hAnsi="Times New Roman" w:cs="Times New Roman"/>
          <w:sz w:val="21"/>
        </w:rPr>
      </w:pPr>
      <w:r>
        <w:rPr>
          <w:rFonts w:ascii="Times New Roman" w:hAnsi="Times New Roman" w:cs="Times New Roman"/>
          <w:sz w:val="21"/>
        </w:rPr>
        <w:t xml:space="preserve">If </w:t>
      </w:r>
      <w:r w:rsidRPr="000A3037">
        <w:rPr>
          <w:rFonts w:ascii="Times New Roman" w:hAnsi="Times New Roman" w:cs="Times New Roman"/>
          <w:sz w:val="21"/>
        </w:rPr>
        <w:t xml:space="preserve">gap between (DCI0, PDSCH1), (DCI1, PDSCH0) is not less than </w:t>
      </w:r>
      <w:r w:rsidRPr="005D5F97">
        <w:rPr>
          <w:rFonts w:ascii="Times New Roman" w:hAnsi="Times New Roman" w:cs="Times New Roman"/>
          <w:i/>
          <w:sz w:val="21"/>
        </w:rPr>
        <w:t>timeDurationForQCL</w:t>
      </w:r>
      <w:r>
        <w:rPr>
          <w:rFonts w:ascii="Times New Roman" w:hAnsi="Times New Roman" w:cs="Times New Roman"/>
          <w:sz w:val="21"/>
        </w:rPr>
        <w:t xml:space="preserve">, </w:t>
      </w:r>
      <w:r w:rsidR="000E2506">
        <w:rPr>
          <w:rFonts w:ascii="Times New Roman" w:hAnsi="Times New Roman" w:cs="Times New Roman"/>
          <w:sz w:val="21"/>
        </w:rPr>
        <w:t>some UE may not be able to receive PDSCH0 due to pr</w:t>
      </w:r>
      <w:r w:rsidR="00BA609B">
        <w:rPr>
          <w:rFonts w:ascii="Times New Roman" w:hAnsi="Times New Roman" w:cs="Times New Roman"/>
          <w:sz w:val="21"/>
        </w:rPr>
        <w:t>eparing reception</w:t>
      </w:r>
      <w:r w:rsidR="000E2506">
        <w:rPr>
          <w:rFonts w:ascii="Times New Roman" w:hAnsi="Times New Roman" w:cs="Times New Roman"/>
          <w:sz w:val="21"/>
        </w:rPr>
        <w:t xml:space="preserve"> of the other </w:t>
      </w:r>
      <w:r w:rsidR="00BA609B">
        <w:rPr>
          <w:rFonts w:ascii="Times New Roman" w:hAnsi="Times New Roman" w:cs="Times New Roman"/>
          <w:sz w:val="21"/>
        </w:rPr>
        <w:t>PDSCH</w:t>
      </w:r>
      <w:r w:rsidR="006722AB">
        <w:rPr>
          <w:rFonts w:ascii="Times New Roman" w:hAnsi="Times New Roman" w:cs="Times New Roman"/>
          <w:sz w:val="21"/>
        </w:rPr>
        <w:t xml:space="preserve">1, until point D where UE completes the switching of </w:t>
      </w:r>
      <w:r w:rsidR="006722AB">
        <w:rPr>
          <w:rFonts w:ascii="Times New Roman" w:hAnsi="Times New Roman" w:cs="Times New Roman"/>
        </w:rPr>
        <w:t>TCI1 for PDSCH1</w:t>
      </w:r>
      <w:r w:rsidR="00BA609B">
        <w:rPr>
          <w:rFonts w:ascii="Times New Roman" w:hAnsi="Times New Roman" w:cs="Times New Roman"/>
          <w:sz w:val="21"/>
        </w:rPr>
        <w:t xml:space="preserve">. </w:t>
      </w:r>
      <w:r w:rsidR="006722AB">
        <w:rPr>
          <w:rFonts w:ascii="Times New Roman" w:hAnsi="Times New Roman" w:cs="Times New Roman"/>
          <w:sz w:val="21"/>
        </w:rPr>
        <w:t xml:space="preserve">From RAN4 requirements perspective, </w:t>
      </w:r>
      <w:r w:rsidR="00961B0C">
        <w:rPr>
          <w:rFonts w:ascii="Times New Roman" w:hAnsi="Times New Roman" w:cs="Times New Roman"/>
          <w:sz w:val="21"/>
        </w:rPr>
        <w:t xml:space="preserve">there may exist several options. </w:t>
      </w:r>
    </w:p>
    <w:p w14:paraId="25A9761A" w14:textId="77777777" w:rsidR="00340645" w:rsidRPr="00A56949" w:rsidRDefault="00961B0C" w:rsidP="00340645">
      <w:pPr>
        <w:pStyle w:val="aff5"/>
        <w:numPr>
          <w:ilvl w:val="0"/>
          <w:numId w:val="48"/>
        </w:numPr>
        <w:overflowPunct w:val="0"/>
        <w:autoSpaceDE w:val="0"/>
        <w:autoSpaceDN w:val="0"/>
        <w:adjustRightInd w:val="0"/>
        <w:spacing w:after="180" w:line="240" w:lineRule="auto"/>
        <w:contextualSpacing/>
        <w:jc w:val="both"/>
        <w:textAlignment w:val="baseline"/>
        <w:rPr>
          <w:rFonts w:ascii="Times New Roman" w:hAnsi="Times New Roman" w:cs="Times New Roman"/>
          <w:sz w:val="21"/>
          <w:lang w:val="en-US"/>
        </w:rPr>
      </w:pPr>
      <w:r w:rsidRPr="00A56949">
        <w:rPr>
          <w:rFonts w:ascii="Times New Roman" w:hAnsi="Times New Roman" w:cs="Times New Roman"/>
          <w:sz w:val="21"/>
          <w:lang w:val="en-US"/>
        </w:rPr>
        <w:t>One option is RAN4 does not</w:t>
      </w:r>
      <w:r w:rsidR="006722AB" w:rsidRPr="00A56949">
        <w:rPr>
          <w:rFonts w:ascii="Times New Roman" w:hAnsi="Times New Roman" w:cs="Times New Roman"/>
          <w:sz w:val="21"/>
          <w:lang w:val="en-US"/>
        </w:rPr>
        <w:t xml:space="preserve"> define any restriction on </w:t>
      </w:r>
      <w:r w:rsidR="006722AB" w:rsidRPr="00A56949">
        <w:rPr>
          <w:rFonts w:ascii="Times New Roman" w:hAnsi="Times New Roman" w:cs="Times New Roman"/>
          <w:lang w:val="en-US"/>
        </w:rPr>
        <w:t>receiving PDSCH0</w:t>
      </w:r>
      <w:r w:rsidR="006722AB" w:rsidRPr="00A56949">
        <w:rPr>
          <w:rFonts w:ascii="Times New Roman" w:hAnsi="Times New Roman" w:cs="Times New Roman"/>
          <w:sz w:val="21"/>
          <w:lang w:val="en-US"/>
        </w:rPr>
        <w:t xml:space="preserve"> from point B to point C</w:t>
      </w:r>
      <w:r w:rsidRPr="00A56949">
        <w:rPr>
          <w:rFonts w:ascii="Times New Roman" w:hAnsi="Times New Roman" w:cs="Times New Roman"/>
          <w:sz w:val="21"/>
          <w:lang w:val="en-US"/>
        </w:rPr>
        <w:t>, and it is left to</w:t>
      </w:r>
      <w:r w:rsidR="006722AB" w:rsidRPr="00A56949">
        <w:rPr>
          <w:rFonts w:ascii="Times New Roman" w:hAnsi="Times New Roman" w:cs="Times New Roman"/>
          <w:sz w:val="21"/>
          <w:lang w:val="en-US"/>
        </w:rPr>
        <w:t xml:space="preserve"> </w:t>
      </w:r>
      <w:r w:rsidR="000A3037" w:rsidRPr="00A56949">
        <w:rPr>
          <w:rFonts w:ascii="Times New Roman" w:hAnsi="Times New Roman" w:cs="Times New Roman"/>
          <w:sz w:val="21"/>
          <w:lang w:val="en-US"/>
        </w:rPr>
        <w:t>UE implementation.</w:t>
      </w:r>
      <w:r w:rsidRPr="00A56949">
        <w:rPr>
          <w:rFonts w:ascii="Times New Roman" w:hAnsi="Times New Roman" w:cs="Times New Roman"/>
          <w:sz w:val="21"/>
          <w:lang w:val="en-US"/>
        </w:rPr>
        <w:t xml:space="preserve"> </w:t>
      </w:r>
    </w:p>
    <w:p w14:paraId="5AB26A7C" w14:textId="09ABFA2E" w:rsidR="00340645" w:rsidRPr="00A56949" w:rsidRDefault="00961B0C" w:rsidP="00340645">
      <w:pPr>
        <w:pStyle w:val="aff5"/>
        <w:numPr>
          <w:ilvl w:val="0"/>
          <w:numId w:val="48"/>
        </w:numPr>
        <w:overflowPunct w:val="0"/>
        <w:autoSpaceDE w:val="0"/>
        <w:autoSpaceDN w:val="0"/>
        <w:adjustRightInd w:val="0"/>
        <w:spacing w:after="180" w:line="240" w:lineRule="auto"/>
        <w:contextualSpacing/>
        <w:jc w:val="both"/>
        <w:textAlignment w:val="baseline"/>
        <w:rPr>
          <w:rFonts w:ascii="Times New Roman" w:hAnsi="Times New Roman" w:cs="Times New Roman"/>
          <w:lang w:val="en-US"/>
        </w:rPr>
      </w:pPr>
      <w:r w:rsidRPr="00A56949">
        <w:rPr>
          <w:rFonts w:ascii="Times New Roman" w:hAnsi="Times New Roman" w:cs="Times New Roman"/>
          <w:sz w:val="21"/>
          <w:lang w:val="en-US"/>
        </w:rPr>
        <w:t xml:space="preserve">The other option is introducing restrictions of receiving PDCSH0 during the overlapping duration of </w:t>
      </w:r>
      <w:r w:rsidRPr="00A56949">
        <w:rPr>
          <w:rFonts w:ascii="Times New Roman" w:hAnsi="Times New Roman" w:cs="Times New Roman"/>
          <w:i/>
          <w:sz w:val="21"/>
          <w:lang w:val="en-US"/>
        </w:rPr>
        <w:t>timeDurationForQCL</w:t>
      </w:r>
      <w:r w:rsidRPr="00A56949">
        <w:rPr>
          <w:rFonts w:ascii="Times New Roman" w:hAnsi="Times New Roman" w:cs="Times New Roman"/>
          <w:sz w:val="21"/>
          <w:lang w:val="en-US"/>
        </w:rPr>
        <w:t xml:space="preserve"> used for preparing for </w:t>
      </w:r>
      <w:r w:rsidRPr="00A56949">
        <w:rPr>
          <w:rFonts w:ascii="Times New Roman" w:hAnsi="Times New Roman" w:cs="Times New Roman"/>
          <w:lang w:val="en-US"/>
        </w:rPr>
        <w:t>PDSCH1</w:t>
      </w:r>
      <w:r w:rsidR="00BB5E3F" w:rsidRPr="00A56949">
        <w:rPr>
          <w:rFonts w:ascii="Times New Roman" w:hAnsi="Times New Roman" w:cs="Times New Roman"/>
          <w:lang w:val="en-US"/>
        </w:rPr>
        <w:t xml:space="preserve">, like the duration between point B and C in the figure, for all UEs. </w:t>
      </w:r>
    </w:p>
    <w:p w14:paraId="0940F4BC" w14:textId="271CBBB2" w:rsidR="000A3037" w:rsidRPr="00EE329F" w:rsidRDefault="00BB5E3F" w:rsidP="00340645">
      <w:pPr>
        <w:pStyle w:val="aff5"/>
        <w:numPr>
          <w:ilvl w:val="0"/>
          <w:numId w:val="48"/>
        </w:numPr>
        <w:overflowPunct w:val="0"/>
        <w:autoSpaceDE w:val="0"/>
        <w:autoSpaceDN w:val="0"/>
        <w:adjustRightInd w:val="0"/>
        <w:spacing w:after="180" w:line="240" w:lineRule="auto"/>
        <w:contextualSpacing/>
        <w:jc w:val="both"/>
        <w:textAlignment w:val="baseline"/>
        <w:rPr>
          <w:rFonts w:ascii="Times New Roman" w:hAnsi="Times New Roman" w:cs="Times New Roman"/>
          <w:sz w:val="20"/>
          <w:lang w:val="en-US"/>
        </w:rPr>
      </w:pPr>
      <w:r w:rsidRPr="00EE329F">
        <w:rPr>
          <w:rFonts w:ascii="Times New Roman" w:hAnsi="Times New Roman" w:cs="Times New Roman"/>
          <w:lang w:val="en-US"/>
        </w:rPr>
        <w:t xml:space="preserve">The third option could be based on UE capability to handle the overlapping </w:t>
      </w:r>
      <w:r w:rsidR="00EE329F" w:rsidRPr="00EE329F">
        <w:rPr>
          <w:rFonts w:ascii="Times New Roman" w:eastAsiaTheme="minorEastAsia" w:hAnsi="Times New Roman" w:cs="Times New Roman"/>
          <w:lang w:val="en-US" w:eastAsia="zh-CN"/>
        </w:rPr>
        <w:t>case</w:t>
      </w:r>
      <w:r w:rsidRPr="00EE329F">
        <w:rPr>
          <w:rFonts w:ascii="Times New Roman" w:hAnsi="Times New Roman" w:cs="Times New Roman"/>
          <w:lang w:val="en-US"/>
        </w:rPr>
        <w:t xml:space="preserve">, and for UE supporting “early-reception of PDSCH” from the first complete TCI, the reception of first coming PDSCH </w:t>
      </w:r>
      <w:r w:rsidRPr="00EE329F">
        <w:rPr>
          <w:rFonts w:ascii="Times New Roman" w:eastAsiaTheme="minorHAnsi" w:hAnsi="Times New Roman" w:cs="Times New Roman" w:hint="eastAsia"/>
          <w:lang w:val="en-US"/>
        </w:rPr>
        <w:t>can</w:t>
      </w:r>
      <w:r w:rsidRPr="00EE329F">
        <w:rPr>
          <w:rFonts w:ascii="Times New Roman" w:hAnsi="Times New Roman" w:cs="Times New Roman"/>
          <w:lang w:val="en-US"/>
        </w:rPr>
        <w:t xml:space="preserve"> be started during the processing duration of </w:t>
      </w:r>
      <w:r w:rsidR="00570EBF">
        <w:rPr>
          <w:rFonts w:ascii="Times New Roman" w:hAnsi="Times New Roman" w:cs="Times New Roman"/>
          <w:lang w:val="en-US"/>
        </w:rPr>
        <w:t xml:space="preserve">the </w:t>
      </w:r>
      <w:r w:rsidRPr="00EE329F">
        <w:rPr>
          <w:rFonts w:ascii="Times New Roman" w:hAnsi="Times New Roman" w:cs="Times New Roman"/>
          <w:lang w:val="en-US"/>
        </w:rPr>
        <w:t>other PDSCH/TCI, which is within timeDurationForQ</w:t>
      </w:r>
      <w:r w:rsidRPr="00EE329F">
        <w:rPr>
          <w:rFonts w:ascii="Times New Roman" w:eastAsiaTheme="minorHAnsi" w:hAnsi="Times New Roman" w:cs="Times New Roman" w:hint="eastAsia"/>
          <w:lang w:val="en-US"/>
        </w:rPr>
        <w:t>cl</w:t>
      </w:r>
      <w:r w:rsidRPr="00EE329F">
        <w:rPr>
          <w:rFonts w:ascii="Times New Roman" w:eastAsiaTheme="minorHAnsi" w:hAnsi="Times New Roman" w:cs="Times New Roman"/>
          <w:lang w:val="en-US"/>
        </w:rPr>
        <w:t xml:space="preserve"> </w:t>
      </w:r>
      <w:r w:rsidRPr="00EE329F">
        <w:rPr>
          <w:rFonts w:ascii="Times New Roman" w:eastAsiaTheme="minorHAnsi" w:hAnsi="Times New Roman" w:cs="Times New Roman" w:hint="eastAsia"/>
          <w:lang w:val="en-US"/>
        </w:rPr>
        <w:t>for</w:t>
      </w:r>
      <w:r w:rsidRPr="00EE329F">
        <w:rPr>
          <w:rFonts w:ascii="Times New Roman" w:eastAsiaTheme="minorHAnsi" w:hAnsi="Times New Roman" w:cs="Times New Roman"/>
          <w:lang w:val="en-US"/>
        </w:rPr>
        <w:t xml:space="preserve"> </w:t>
      </w:r>
      <w:r w:rsidRPr="00EE329F">
        <w:rPr>
          <w:rFonts w:ascii="Times New Roman" w:eastAsiaTheme="minorHAnsi" w:hAnsi="Times New Roman" w:cs="Times New Roman" w:hint="eastAsia"/>
          <w:lang w:val="en-US"/>
        </w:rPr>
        <w:t>later</w:t>
      </w:r>
      <w:r w:rsidRPr="00EE329F">
        <w:rPr>
          <w:rFonts w:ascii="Times New Roman" w:eastAsiaTheme="minorHAnsi" w:hAnsi="Times New Roman" w:cs="Times New Roman"/>
          <w:lang w:val="en-US"/>
        </w:rPr>
        <w:t xml:space="preserve"> coming </w:t>
      </w:r>
      <w:r w:rsidRPr="00EE329F">
        <w:rPr>
          <w:rFonts w:ascii="Times New Roman" w:eastAsiaTheme="minorHAnsi" w:hAnsi="Times New Roman" w:cs="Times New Roman" w:hint="eastAsia"/>
          <w:lang w:val="en-US"/>
        </w:rPr>
        <w:t>PDSCH</w:t>
      </w:r>
      <w:r w:rsidRPr="00EE329F">
        <w:rPr>
          <w:rFonts w:ascii="Times New Roman" w:eastAsiaTheme="minorHAnsi" w:hAnsi="Times New Roman" w:cs="Times New Roman"/>
          <w:lang w:val="en-US"/>
        </w:rPr>
        <w:t>.</w:t>
      </w:r>
    </w:p>
    <w:p w14:paraId="491C54D6" w14:textId="6281E7C7" w:rsidR="00340645" w:rsidRPr="00340645" w:rsidRDefault="00340645" w:rsidP="00340645">
      <w:pPr>
        <w:overflowPunct w:val="0"/>
        <w:autoSpaceDE w:val="0"/>
        <w:autoSpaceDN w:val="0"/>
        <w:adjustRightInd w:val="0"/>
        <w:spacing w:after="180" w:line="240" w:lineRule="auto"/>
        <w:contextualSpacing/>
        <w:jc w:val="both"/>
        <w:textAlignment w:val="baseline"/>
        <w:rPr>
          <w:rFonts w:ascii="Times New Roman" w:eastAsia="Calibri" w:hAnsi="Times New Roman" w:cs="Times New Roman"/>
          <w:sz w:val="22"/>
        </w:rPr>
      </w:pPr>
      <w:r w:rsidRPr="00340645">
        <w:rPr>
          <w:rFonts w:ascii="Times New Roman" w:eastAsia="Calibri" w:hAnsi="Times New Roman" w:cs="Times New Roman" w:hint="eastAsia"/>
          <w:sz w:val="22"/>
        </w:rPr>
        <w:t>In</w:t>
      </w:r>
      <w:r w:rsidRPr="00340645">
        <w:rPr>
          <w:rFonts w:ascii="Times New Roman" w:eastAsia="Calibri" w:hAnsi="Times New Roman" w:cs="Times New Roman"/>
          <w:sz w:val="22"/>
        </w:rPr>
        <w:t xml:space="preserve"> </w:t>
      </w:r>
      <w:r w:rsidRPr="00340645">
        <w:rPr>
          <w:rFonts w:ascii="Times New Roman" w:eastAsia="Calibri" w:hAnsi="Times New Roman" w:cs="Times New Roman" w:hint="eastAsia"/>
          <w:sz w:val="22"/>
        </w:rPr>
        <w:t>this</w:t>
      </w:r>
      <w:r w:rsidRPr="00340645">
        <w:rPr>
          <w:rFonts w:ascii="Times New Roman" w:eastAsia="Calibri" w:hAnsi="Times New Roman" w:cs="Times New Roman"/>
          <w:sz w:val="22"/>
        </w:rPr>
        <w:t xml:space="preserve"> </w:t>
      </w:r>
      <w:r w:rsidRPr="00340645">
        <w:rPr>
          <w:rFonts w:ascii="Times New Roman" w:eastAsia="Calibri" w:hAnsi="Times New Roman" w:cs="Times New Roman" w:hint="eastAsia"/>
          <w:sz w:val="22"/>
        </w:rPr>
        <w:t>meeting,</w:t>
      </w:r>
      <w:r w:rsidRPr="00570EBF">
        <w:rPr>
          <w:rFonts w:ascii="Times New Roman" w:eastAsia="Calibri" w:hAnsi="Times New Roman" w:cs="Times New Roman"/>
          <w:sz w:val="22"/>
        </w:rPr>
        <w:t xml:space="preserve"> </w:t>
      </w:r>
      <w:r w:rsidRPr="00340645">
        <w:rPr>
          <w:rFonts w:ascii="Times New Roman" w:eastAsia="Calibri" w:hAnsi="Times New Roman" w:cs="Times New Roman"/>
          <w:sz w:val="22"/>
        </w:rPr>
        <w:t xml:space="preserve">we suggest RAN4 to discuss whether to introduce UE capability to handle reception of first </w:t>
      </w:r>
      <w:r w:rsidR="00570EBF" w:rsidRPr="00340645">
        <w:rPr>
          <w:rFonts w:ascii="Times New Roman" w:eastAsia="Calibri" w:hAnsi="Times New Roman" w:cs="Times New Roman"/>
          <w:sz w:val="22"/>
        </w:rPr>
        <w:t>prepared</w:t>
      </w:r>
      <w:r w:rsidR="00570EBF">
        <w:rPr>
          <w:rFonts w:ascii="Times New Roman" w:eastAsia="Calibri" w:hAnsi="Times New Roman" w:cs="Times New Roman"/>
          <w:sz w:val="22"/>
        </w:rPr>
        <w:t>/</w:t>
      </w:r>
      <w:r w:rsidR="00570EBF" w:rsidRPr="00570EBF">
        <w:rPr>
          <w:rFonts w:ascii="Times New Roman" w:eastAsia="Calibri" w:hAnsi="Times New Roman" w:cs="Times New Roman"/>
          <w:sz w:val="22"/>
        </w:rPr>
        <w:t>activated</w:t>
      </w:r>
      <w:r w:rsidR="00570EBF" w:rsidRPr="00340645">
        <w:rPr>
          <w:rFonts w:ascii="Times New Roman" w:eastAsia="Calibri" w:hAnsi="Times New Roman" w:cs="Times New Roman"/>
          <w:sz w:val="22"/>
        </w:rPr>
        <w:t xml:space="preserve"> PDSCH</w:t>
      </w:r>
      <w:r w:rsidR="00570EBF">
        <w:rPr>
          <w:rFonts w:ascii="Times New Roman" w:eastAsia="Calibri" w:hAnsi="Times New Roman" w:cs="Times New Roman"/>
          <w:sz w:val="22"/>
        </w:rPr>
        <w:t xml:space="preserve"> </w:t>
      </w:r>
      <w:r w:rsidR="00570EBF" w:rsidRPr="00570EBF">
        <w:rPr>
          <w:rFonts w:ascii="Times New Roman" w:eastAsia="Calibri" w:hAnsi="Times New Roman" w:cs="Times New Roman" w:hint="eastAsia"/>
          <w:sz w:val="22"/>
        </w:rPr>
        <w:t>TCI</w:t>
      </w:r>
      <w:r w:rsidRPr="00340645">
        <w:rPr>
          <w:rFonts w:ascii="Times New Roman" w:eastAsia="Calibri" w:hAnsi="Times New Roman" w:cs="Times New Roman"/>
          <w:sz w:val="22"/>
        </w:rPr>
        <w:t xml:space="preserve"> during the overlapping duration with timeDurationForQcl for later prepared</w:t>
      </w:r>
      <w:r w:rsidR="00570EBF">
        <w:rPr>
          <w:rFonts w:ascii="Times New Roman" w:eastAsia="Calibri" w:hAnsi="Times New Roman" w:cs="Times New Roman"/>
          <w:sz w:val="22"/>
        </w:rPr>
        <w:t>/</w:t>
      </w:r>
      <w:r w:rsidR="00570EBF" w:rsidRPr="00570EBF">
        <w:rPr>
          <w:rFonts w:ascii="Times New Roman" w:eastAsia="Calibri" w:hAnsi="Times New Roman" w:cs="Times New Roman"/>
          <w:sz w:val="22"/>
        </w:rPr>
        <w:t xml:space="preserve"> activated</w:t>
      </w:r>
      <w:r w:rsidRPr="00340645">
        <w:rPr>
          <w:rFonts w:ascii="Times New Roman" w:eastAsia="Calibri" w:hAnsi="Times New Roman" w:cs="Times New Roman"/>
          <w:sz w:val="22"/>
        </w:rPr>
        <w:t xml:space="preserve"> PDSCH</w:t>
      </w:r>
      <w:r w:rsidR="00570EBF">
        <w:rPr>
          <w:rFonts w:ascii="Times New Roman" w:eastAsia="Calibri" w:hAnsi="Times New Roman" w:cs="Times New Roman"/>
          <w:sz w:val="22"/>
        </w:rPr>
        <w:t xml:space="preserve"> </w:t>
      </w:r>
      <w:r w:rsidR="00570EBF" w:rsidRPr="00570EBF">
        <w:rPr>
          <w:rFonts w:ascii="Times New Roman" w:eastAsia="Calibri" w:hAnsi="Times New Roman" w:cs="Times New Roman" w:hint="eastAsia"/>
          <w:sz w:val="22"/>
        </w:rPr>
        <w:t>TCI</w:t>
      </w:r>
      <w:r>
        <w:rPr>
          <w:rFonts w:ascii="Times New Roman" w:eastAsia="Calibri" w:hAnsi="Times New Roman" w:cs="Times New Roman"/>
          <w:sz w:val="22"/>
        </w:rPr>
        <w:t>.</w:t>
      </w:r>
    </w:p>
    <w:p w14:paraId="1D9571F1" w14:textId="34D9DB1A" w:rsidR="000A3037" w:rsidRPr="00BB5E3F" w:rsidRDefault="00BB5E3F" w:rsidP="000A3037">
      <w:pPr>
        <w:spacing w:beforeLines="50" w:before="120" w:afterLines="50" w:after="120" w:line="240" w:lineRule="auto"/>
        <w:jc w:val="center"/>
        <w:rPr>
          <w:rFonts w:ascii="Times New Roman" w:eastAsiaTheme="minorEastAsia" w:hAnsi="Times New Roman" w:cs="Times New Roman"/>
          <w:b/>
          <w:color w:val="000000" w:themeColor="text1"/>
          <w:sz w:val="21"/>
          <w:lang w:eastAsia="zh-CN"/>
        </w:rPr>
      </w:pPr>
      <w:r>
        <w:rPr>
          <w:noProof/>
        </w:rPr>
        <w:drawing>
          <wp:inline distT="0" distB="0" distL="0" distR="0" wp14:anchorId="24B753D5" wp14:editId="2817CE9F">
            <wp:extent cx="3842795" cy="1945322"/>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34CAB1F6" w14:textId="13F8CDE0" w:rsidR="000A3037" w:rsidRDefault="000A3037" w:rsidP="000A3037">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340645">
        <w:rPr>
          <w:rFonts w:ascii="Times New Roman" w:eastAsiaTheme="minorEastAsia" w:hAnsi="Times New Roman" w:cs="Times New Roman" w:hint="eastAsia"/>
          <w:b/>
          <w:i/>
          <w:color w:val="000000" w:themeColor="text1"/>
          <w:sz w:val="21"/>
          <w:lang w:eastAsia="zh-CN"/>
        </w:rPr>
        <w:lastRenderedPageBreak/>
        <w:t>P</w:t>
      </w:r>
      <w:r w:rsidRPr="00340645">
        <w:rPr>
          <w:rFonts w:ascii="Times New Roman" w:eastAsiaTheme="minorEastAsia" w:hAnsi="Times New Roman" w:cs="Times New Roman"/>
          <w:b/>
          <w:i/>
          <w:color w:val="000000" w:themeColor="text1"/>
          <w:sz w:val="21"/>
          <w:lang w:eastAsia="zh-CN"/>
        </w:rPr>
        <w:t xml:space="preserve">roposal </w:t>
      </w:r>
      <w:r w:rsidR="00A761E5">
        <w:rPr>
          <w:rFonts w:ascii="Times New Roman" w:eastAsiaTheme="minorEastAsia" w:hAnsi="Times New Roman" w:cs="Times New Roman"/>
          <w:b/>
          <w:i/>
          <w:color w:val="000000" w:themeColor="text1"/>
          <w:sz w:val="21"/>
          <w:lang w:eastAsia="zh-CN"/>
        </w:rPr>
        <w:t>1</w:t>
      </w:r>
      <w:r w:rsidRPr="00340645">
        <w:rPr>
          <w:rFonts w:ascii="Times New Roman" w:eastAsiaTheme="minorEastAsia" w:hAnsi="Times New Roman" w:cs="Times New Roman"/>
          <w:b/>
          <w:i/>
          <w:color w:val="000000" w:themeColor="text1"/>
          <w:sz w:val="21"/>
          <w:lang w:eastAsia="zh-CN"/>
        </w:rPr>
        <w:t xml:space="preserve">: </w:t>
      </w:r>
      <w:r w:rsidR="00340645" w:rsidRPr="00340645">
        <w:rPr>
          <w:rFonts w:ascii="Times New Roman" w:eastAsiaTheme="minorEastAsia" w:hAnsi="Times New Roman" w:cs="Times New Roman"/>
          <w:b/>
          <w:i/>
          <w:color w:val="000000" w:themeColor="text1"/>
          <w:sz w:val="21"/>
          <w:lang w:eastAsia="zh-CN"/>
        </w:rPr>
        <w:t xml:space="preserve">RAN4 to discuss whether to introduce UE capability </w:t>
      </w:r>
      <w:r w:rsidR="00A56949">
        <w:rPr>
          <w:rFonts w:ascii="Times New Roman" w:eastAsiaTheme="minorEastAsia" w:hAnsi="Times New Roman" w:cs="Times New Roman" w:hint="eastAsia"/>
          <w:b/>
          <w:i/>
          <w:color w:val="000000" w:themeColor="text1"/>
          <w:sz w:val="21"/>
          <w:lang w:eastAsia="zh-CN"/>
        </w:rPr>
        <w:t>for</w:t>
      </w:r>
      <w:r w:rsidR="00A56949">
        <w:rPr>
          <w:rFonts w:ascii="Times New Roman" w:eastAsiaTheme="minorEastAsia" w:hAnsi="Times New Roman" w:cs="Times New Roman"/>
          <w:b/>
          <w:i/>
          <w:color w:val="000000" w:themeColor="text1"/>
          <w:sz w:val="21"/>
          <w:lang w:eastAsia="zh-CN"/>
        </w:rPr>
        <w:t xml:space="preserve"> </w:t>
      </w:r>
      <w:r w:rsidR="00340645" w:rsidRPr="00340645">
        <w:rPr>
          <w:rFonts w:ascii="Times New Roman" w:hAnsi="Times New Roman" w:cs="Times New Roman"/>
          <w:b/>
          <w:i/>
          <w:sz w:val="21"/>
        </w:rPr>
        <w:t>reception of first prepared PDSCH</w:t>
      </w:r>
      <w:r w:rsidR="00340645" w:rsidRPr="00340645">
        <w:rPr>
          <w:rFonts w:ascii="Times New Roman" w:eastAsiaTheme="minorEastAsia" w:hAnsi="Times New Roman" w:cs="Times New Roman"/>
          <w:b/>
          <w:i/>
          <w:color w:val="000000" w:themeColor="text1"/>
          <w:sz w:val="21"/>
          <w:lang w:eastAsia="zh-CN"/>
        </w:rPr>
        <w:t xml:space="preserve"> during the overlapping duration </w:t>
      </w:r>
      <w:r w:rsidR="00340645" w:rsidRPr="00340645">
        <w:rPr>
          <w:rFonts w:ascii="Times New Roman" w:hAnsi="Times New Roman" w:cs="Times New Roman"/>
          <w:b/>
          <w:i/>
          <w:sz w:val="21"/>
        </w:rPr>
        <w:t>with</w:t>
      </w:r>
      <w:r w:rsidR="00340645" w:rsidRPr="00340645">
        <w:rPr>
          <w:rFonts w:ascii="Times New Roman" w:eastAsiaTheme="minorEastAsia" w:hAnsi="Times New Roman" w:cs="Times New Roman"/>
          <w:b/>
          <w:i/>
          <w:color w:val="000000" w:themeColor="text1"/>
          <w:sz w:val="21"/>
          <w:lang w:eastAsia="zh-CN"/>
        </w:rPr>
        <w:t xml:space="preserve"> timeDurationForQcl </w:t>
      </w:r>
      <w:r w:rsidR="00A56949">
        <w:rPr>
          <w:rFonts w:ascii="Times New Roman" w:eastAsiaTheme="minorEastAsia" w:hAnsi="Times New Roman" w:cs="Times New Roman" w:hint="eastAsia"/>
          <w:b/>
          <w:i/>
          <w:color w:val="000000" w:themeColor="text1"/>
          <w:sz w:val="21"/>
          <w:lang w:eastAsia="zh-CN"/>
        </w:rPr>
        <w:t>of</w:t>
      </w:r>
      <w:r w:rsidR="00A56949">
        <w:rPr>
          <w:rFonts w:ascii="Times New Roman" w:eastAsiaTheme="minorEastAsia" w:hAnsi="Times New Roman" w:cs="Times New Roman"/>
          <w:b/>
          <w:i/>
          <w:color w:val="000000" w:themeColor="text1"/>
          <w:sz w:val="21"/>
          <w:lang w:eastAsia="zh-CN"/>
        </w:rPr>
        <w:t xml:space="preserve"> </w:t>
      </w:r>
      <w:r w:rsidR="00340645" w:rsidRPr="00340645">
        <w:rPr>
          <w:rFonts w:ascii="Times New Roman" w:eastAsiaTheme="minorEastAsia" w:hAnsi="Times New Roman" w:cs="Times New Roman"/>
          <w:b/>
          <w:i/>
          <w:color w:val="000000" w:themeColor="text1"/>
          <w:sz w:val="21"/>
          <w:lang w:eastAsia="zh-CN"/>
        </w:rPr>
        <w:t xml:space="preserve">later </w:t>
      </w:r>
      <w:r w:rsidR="00340645" w:rsidRPr="00340645">
        <w:rPr>
          <w:rFonts w:ascii="Times New Roman" w:hAnsi="Times New Roman" w:cs="Times New Roman"/>
          <w:b/>
          <w:i/>
          <w:sz w:val="21"/>
        </w:rPr>
        <w:t xml:space="preserve">prepared </w:t>
      </w:r>
      <w:r w:rsidR="00340645" w:rsidRPr="00340645">
        <w:rPr>
          <w:rFonts w:ascii="Times New Roman" w:eastAsiaTheme="minorEastAsia" w:hAnsi="Times New Roman" w:cs="Times New Roman"/>
          <w:b/>
          <w:i/>
          <w:color w:val="000000" w:themeColor="text1"/>
          <w:sz w:val="21"/>
          <w:lang w:eastAsia="zh-CN"/>
        </w:rPr>
        <w:t>PDSCH</w:t>
      </w:r>
      <w:r w:rsidR="00340645">
        <w:rPr>
          <w:rFonts w:ascii="Times New Roman" w:eastAsiaTheme="minorEastAsia" w:hAnsi="Times New Roman" w:cs="Times New Roman"/>
          <w:b/>
          <w:i/>
          <w:color w:val="000000" w:themeColor="text1"/>
          <w:sz w:val="21"/>
          <w:lang w:eastAsia="zh-CN"/>
        </w:rPr>
        <w:t>.</w:t>
      </w:r>
    </w:p>
    <w:p w14:paraId="5F188749" w14:textId="0E903CBB" w:rsidR="00340645" w:rsidRPr="00340645" w:rsidRDefault="00570EBF" w:rsidP="000A3037">
      <w:pPr>
        <w:spacing w:beforeLines="50" w:before="120" w:afterLines="50" w:after="120" w:line="240" w:lineRule="auto"/>
        <w:rPr>
          <w:rFonts w:ascii="Times New Roman" w:eastAsiaTheme="minorEastAsia" w:hAnsi="Times New Roman" w:cs="Times New Roman" w:hint="eastAsia"/>
          <w:b/>
          <w:i/>
          <w:color w:val="000000" w:themeColor="text1"/>
          <w:sz w:val="21"/>
          <w:lang w:eastAsia="zh-CN"/>
        </w:rPr>
      </w:pPr>
      <w:r w:rsidRPr="00340645">
        <w:rPr>
          <w:rFonts w:ascii="Times New Roman" w:eastAsiaTheme="minorEastAsia" w:hAnsi="Times New Roman" w:cs="Times New Roman" w:hint="eastAsia"/>
          <w:b/>
          <w:i/>
          <w:color w:val="000000" w:themeColor="text1"/>
          <w:sz w:val="21"/>
          <w:lang w:eastAsia="zh-CN"/>
        </w:rPr>
        <w:t>P</w:t>
      </w:r>
      <w:r w:rsidRPr="00340645">
        <w:rPr>
          <w:rFonts w:ascii="Times New Roman" w:eastAsiaTheme="minorEastAsia" w:hAnsi="Times New Roman" w:cs="Times New Roman"/>
          <w:b/>
          <w:i/>
          <w:color w:val="000000" w:themeColor="text1"/>
          <w:sz w:val="21"/>
          <w:lang w:eastAsia="zh-CN"/>
        </w:rPr>
        <w:t xml:space="preserve">roposal </w:t>
      </w:r>
      <w:r>
        <w:rPr>
          <w:rFonts w:ascii="Times New Roman" w:eastAsiaTheme="minorEastAsia" w:hAnsi="Times New Roman" w:cs="Times New Roman"/>
          <w:b/>
          <w:i/>
          <w:color w:val="000000" w:themeColor="text1"/>
          <w:sz w:val="21"/>
          <w:lang w:eastAsia="zh-CN"/>
        </w:rPr>
        <w:t>2</w:t>
      </w:r>
      <w:r w:rsidR="00340645">
        <w:rPr>
          <w:rFonts w:ascii="Times New Roman" w:eastAsiaTheme="minorEastAsia" w:hAnsi="Times New Roman" w:cs="Times New Roman"/>
          <w:b/>
          <w:i/>
          <w:color w:val="000000" w:themeColor="text1"/>
          <w:sz w:val="21"/>
          <w:lang w:eastAsia="zh-CN"/>
        </w:rPr>
        <w:t>:</w:t>
      </w:r>
      <w:r w:rsidR="00340645" w:rsidRPr="00340645">
        <w:rPr>
          <w:rFonts w:ascii="Times New Roman" w:eastAsiaTheme="minorEastAsia" w:hAnsi="Times New Roman" w:cs="Times New Roman"/>
          <w:b/>
          <w:i/>
          <w:color w:val="000000" w:themeColor="text1"/>
          <w:sz w:val="21"/>
          <w:lang w:eastAsia="zh-CN"/>
        </w:rPr>
        <w:t xml:space="preserve"> </w:t>
      </w:r>
      <w:r w:rsidR="00340645">
        <w:rPr>
          <w:rFonts w:ascii="Times New Roman" w:eastAsiaTheme="minorEastAsia" w:hAnsi="Times New Roman" w:cs="Times New Roman"/>
          <w:b/>
          <w:i/>
          <w:color w:val="000000" w:themeColor="text1"/>
          <w:sz w:val="21"/>
          <w:lang w:eastAsia="zh-CN"/>
        </w:rPr>
        <w:t>For the overlapping case of DCI based d</w:t>
      </w:r>
      <w:r w:rsidR="00340645" w:rsidRPr="00340645">
        <w:rPr>
          <w:rFonts w:ascii="Times New Roman" w:eastAsiaTheme="minorEastAsia" w:hAnsi="Times New Roman" w:cs="Times New Roman"/>
          <w:b/>
          <w:i/>
          <w:color w:val="000000" w:themeColor="text1"/>
          <w:sz w:val="21"/>
          <w:lang w:eastAsia="zh-CN"/>
        </w:rPr>
        <w:t xml:space="preserve">ual TCI state switching in </w:t>
      </w:r>
      <w:proofErr w:type="spellStart"/>
      <w:r w:rsidR="00340645" w:rsidRPr="00340645">
        <w:rPr>
          <w:rFonts w:ascii="Times New Roman" w:eastAsiaTheme="minorEastAsia" w:hAnsi="Times New Roman" w:cs="Times New Roman"/>
          <w:b/>
          <w:i/>
          <w:color w:val="000000" w:themeColor="text1"/>
          <w:sz w:val="21"/>
          <w:lang w:eastAsia="zh-CN"/>
        </w:rPr>
        <w:t>mDCI</w:t>
      </w:r>
      <w:proofErr w:type="spellEnd"/>
      <w:r w:rsidR="00A56949">
        <w:rPr>
          <w:rFonts w:ascii="Times New Roman" w:eastAsiaTheme="minorEastAsia" w:hAnsi="Times New Roman" w:cs="Times New Roman" w:hint="eastAsia"/>
          <w:b/>
          <w:i/>
          <w:color w:val="000000" w:themeColor="text1"/>
          <w:sz w:val="21"/>
          <w:lang w:eastAsia="zh-CN"/>
        </w:rPr>
        <w:t>,</w:t>
      </w:r>
    </w:p>
    <w:p w14:paraId="3DD2C338" w14:textId="18B833EF" w:rsidR="00340645" w:rsidRPr="00340645" w:rsidRDefault="00340645" w:rsidP="00AA58F3">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sz w:val="21"/>
          <w:lang w:val="en-US"/>
        </w:rPr>
      </w:pPr>
      <w:r w:rsidRPr="00340645">
        <w:rPr>
          <w:rFonts w:ascii="Times New Roman" w:eastAsiaTheme="minorEastAsia" w:hAnsi="Times New Roman" w:cs="Times New Roman"/>
          <w:b/>
          <w:i/>
          <w:color w:val="000000" w:themeColor="text1"/>
          <w:sz w:val="21"/>
          <w:lang w:val="en-US" w:eastAsia="zh-CN"/>
        </w:rPr>
        <w:t>Option</w:t>
      </w:r>
      <w:r>
        <w:rPr>
          <w:rFonts w:ascii="Times New Roman" w:eastAsiaTheme="minorEastAsia" w:hAnsi="Times New Roman" w:cs="Times New Roman"/>
          <w:b/>
          <w:i/>
          <w:color w:val="000000" w:themeColor="text1"/>
          <w:sz w:val="21"/>
          <w:lang w:val="en-US" w:eastAsia="zh-CN"/>
        </w:rPr>
        <w:t xml:space="preserve"> </w:t>
      </w:r>
      <w:r w:rsidRPr="00340645">
        <w:rPr>
          <w:rFonts w:ascii="Times New Roman" w:eastAsiaTheme="minorEastAsia" w:hAnsi="Times New Roman" w:cs="Times New Roman"/>
          <w:b/>
          <w:i/>
          <w:color w:val="000000" w:themeColor="text1"/>
          <w:sz w:val="21"/>
          <w:lang w:val="en-US" w:eastAsia="zh-CN"/>
        </w:rPr>
        <w:t>1: RAN4 does not defi</w:t>
      </w:r>
      <w:r w:rsidRPr="00340645">
        <w:rPr>
          <w:rFonts w:ascii="Times New Roman" w:hAnsi="Times New Roman" w:cs="Times New Roman"/>
          <w:b/>
          <w:i/>
          <w:sz w:val="21"/>
          <w:lang w:val="en-US"/>
        </w:rPr>
        <w:t xml:space="preserve">ne any restriction on </w:t>
      </w:r>
      <w:r w:rsidRPr="00340645">
        <w:rPr>
          <w:rFonts w:ascii="Times New Roman" w:hAnsi="Times New Roman" w:cs="Times New Roman"/>
          <w:b/>
          <w:i/>
          <w:lang w:val="en-US"/>
        </w:rPr>
        <w:t>receiving PDSCH</w:t>
      </w:r>
      <w:r>
        <w:rPr>
          <w:rFonts w:ascii="Times New Roman" w:hAnsi="Times New Roman" w:cs="Times New Roman"/>
          <w:b/>
          <w:i/>
          <w:lang w:val="en-US"/>
        </w:rPr>
        <w:t xml:space="preserve"> after each TCI switching</w:t>
      </w:r>
      <w:r w:rsidRPr="00340645">
        <w:rPr>
          <w:rFonts w:ascii="Times New Roman" w:hAnsi="Times New Roman" w:cs="Times New Roman"/>
          <w:b/>
          <w:i/>
          <w:sz w:val="21"/>
          <w:lang w:val="en-US"/>
        </w:rPr>
        <w:t xml:space="preserve">, left to UE implementation. </w:t>
      </w:r>
    </w:p>
    <w:p w14:paraId="5998011A" w14:textId="623F7520" w:rsidR="00340645" w:rsidRPr="00340645" w:rsidRDefault="00EE329F" w:rsidP="00AA58F3">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lang w:val="en-US"/>
        </w:rPr>
      </w:pPr>
      <w:r>
        <w:rPr>
          <w:rFonts w:ascii="Times New Roman" w:hAnsi="Times New Roman" w:cs="Times New Roman"/>
          <w:b/>
          <w:i/>
          <w:sz w:val="21"/>
          <w:lang w:val="en-US"/>
        </w:rPr>
        <w:t>Option 2:</w:t>
      </w:r>
      <w:r w:rsidR="00340645" w:rsidRPr="00340645">
        <w:rPr>
          <w:rFonts w:ascii="Times New Roman" w:hAnsi="Times New Roman" w:cs="Times New Roman"/>
          <w:b/>
          <w:i/>
          <w:sz w:val="21"/>
          <w:lang w:val="en-US"/>
        </w:rPr>
        <w:t xml:space="preserve"> </w:t>
      </w:r>
      <w:r>
        <w:rPr>
          <w:rFonts w:ascii="Times New Roman" w:hAnsi="Times New Roman" w:cs="Times New Roman"/>
          <w:b/>
          <w:i/>
          <w:sz w:val="21"/>
          <w:lang w:val="en-US"/>
        </w:rPr>
        <w:t xml:space="preserve">RAN4 to </w:t>
      </w:r>
      <w:r w:rsidR="00340645" w:rsidRPr="00340645">
        <w:rPr>
          <w:rFonts w:ascii="Times New Roman" w:hAnsi="Times New Roman" w:cs="Times New Roman"/>
          <w:b/>
          <w:i/>
          <w:sz w:val="21"/>
          <w:lang w:val="en-US"/>
        </w:rPr>
        <w:t>introduc</w:t>
      </w:r>
      <w:r>
        <w:rPr>
          <w:rFonts w:ascii="Times New Roman" w:hAnsi="Times New Roman" w:cs="Times New Roman"/>
          <w:b/>
          <w:i/>
          <w:sz w:val="21"/>
          <w:lang w:val="en-US"/>
        </w:rPr>
        <w:t>e</w:t>
      </w:r>
      <w:r w:rsidR="00340645" w:rsidRPr="00340645">
        <w:rPr>
          <w:rFonts w:ascii="Times New Roman" w:hAnsi="Times New Roman" w:cs="Times New Roman"/>
          <w:b/>
          <w:i/>
          <w:sz w:val="21"/>
          <w:lang w:val="en-US"/>
        </w:rPr>
        <w:t xml:space="preserve"> restrictions</w:t>
      </w:r>
      <w:r w:rsidRPr="00EE329F">
        <w:rPr>
          <w:rFonts w:ascii="Times New Roman" w:hAnsi="Times New Roman" w:cs="Times New Roman"/>
          <w:b/>
          <w:i/>
          <w:lang w:val="en-US"/>
        </w:rPr>
        <w:t xml:space="preserve"> </w:t>
      </w:r>
      <w:r w:rsidRPr="00340645">
        <w:rPr>
          <w:rFonts w:ascii="Times New Roman" w:hAnsi="Times New Roman" w:cs="Times New Roman"/>
          <w:b/>
          <w:i/>
          <w:lang w:val="en-US"/>
        </w:rPr>
        <w:t>for all UEs</w:t>
      </w:r>
      <w:r w:rsidR="00340645" w:rsidRPr="00340645">
        <w:rPr>
          <w:rFonts w:ascii="Times New Roman" w:hAnsi="Times New Roman" w:cs="Times New Roman"/>
          <w:b/>
          <w:i/>
          <w:sz w:val="21"/>
          <w:lang w:val="en-US"/>
        </w:rPr>
        <w:t xml:space="preserve"> of receiving </w:t>
      </w:r>
      <w:r>
        <w:rPr>
          <w:rFonts w:ascii="Times New Roman" w:hAnsi="Times New Roman" w:cs="Times New Roman"/>
          <w:b/>
          <w:i/>
          <w:sz w:val="21"/>
          <w:lang w:val="en-US"/>
        </w:rPr>
        <w:t xml:space="preserve">one </w:t>
      </w:r>
      <w:r w:rsidR="00340645" w:rsidRPr="00340645">
        <w:rPr>
          <w:rFonts w:ascii="Times New Roman" w:hAnsi="Times New Roman" w:cs="Times New Roman"/>
          <w:b/>
          <w:i/>
          <w:sz w:val="21"/>
          <w:lang w:val="en-US"/>
        </w:rPr>
        <w:t xml:space="preserve">PDCSH during the overlapping duration of timeDurationForQCL used for preparing for </w:t>
      </w:r>
      <w:r>
        <w:rPr>
          <w:rFonts w:ascii="Times New Roman" w:hAnsi="Times New Roman" w:cs="Times New Roman"/>
          <w:b/>
          <w:i/>
          <w:sz w:val="21"/>
          <w:lang w:val="en-US"/>
        </w:rPr>
        <w:t xml:space="preserve">the other </w:t>
      </w:r>
      <w:r w:rsidR="00340645" w:rsidRPr="00340645">
        <w:rPr>
          <w:rFonts w:ascii="Times New Roman" w:hAnsi="Times New Roman" w:cs="Times New Roman"/>
          <w:b/>
          <w:i/>
          <w:lang w:val="en-US"/>
        </w:rPr>
        <w:t>PDSCH</w:t>
      </w:r>
      <w:r>
        <w:rPr>
          <w:rFonts w:ascii="Times New Roman" w:hAnsi="Times New Roman" w:cs="Times New Roman"/>
          <w:b/>
          <w:i/>
          <w:lang w:val="en-US"/>
        </w:rPr>
        <w:t xml:space="preserve">, e.g., </w:t>
      </w:r>
      <w:r w:rsidR="00340645" w:rsidRPr="00340645">
        <w:rPr>
          <w:rFonts w:ascii="Times New Roman" w:hAnsi="Times New Roman" w:cs="Times New Roman"/>
          <w:b/>
          <w:i/>
          <w:lang w:val="en-US"/>
        </w:rPr>
        <w:t xml:space="preserve">the duration between point B and C </w:t>
      </w:r>
    </w:p>
    <w:p w14:paraId="5C157267" w14:textId="05B35708" w:rsidR="00340645" w:rsidRPr="00AA58F3" w:rsidRDefault="00EE329F" w:rsidP="00AA58F3">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sz w:val="20"/>
          <w:lang w:val="en-US"/>
        </w:rPr>
      </w:pPr>
      <w:r>
        <w:rPr>
          <w:rFonts w:ascii="Times New Roman" w:hAnsi="Times New Roman" w:cs="Times New Roman"/>
          <w:b/>
          <w:i/>
          <w:lang w:val="en-US"/>
        </w:rPr>
        <w:t>O</w:t>
      </w:r>
      <w:r w:rsidR="00340645" w:rsidRPr="00340645">
        <w:rPr>
          <w:rFonts w:ascii="Times New Roman" w:hAnsi="Times New Roman" w:cs="Times New Roman"/>
          <w:b/>
          <w:i/>
          <w:lang w:val="en-US"/>
        </w:rPr>
        <w:t xml:space="preserve">ption </w:t>
      </w:r>
      <w:r>
        <w:rPr>
          <w:rFonts w:ascii="Times New Roman" w:hAnsi="Times New Roman" w:cs="Times New Roman"/>
          <w:b/>
          <w:i/>
          <w:lang w:val="en-US"/>
        </w:rPr>
        <w:t xml:space="preserve">3: Introduce </w:t>
      </w:r>
      <w:r w:rsidR="00340645" w:rsidRPr="00340645">
        <w:rPr>
          <w:rFonts w:ascii="Times New Roman" w:hAnsi="Times New Roman" w:cs="Times New Roman"/>
          <w:b/>
          <w:i/>
          <w:lang w:val="en-US"/>
        </w:rPr>
        <w:t>UE capability</w:t>
      </w:r>
      <w:r w:rsidR="00B77FEE">
        <w:rPr>
          <w:rFonts w:ascii="Times New Roman" w:hAnsi="Times New Roman" w:cs="Times New Roman"/>
          <w:b/>
          <w:i/>
          <w:lang w:val="en-US"/>
        </w:rPr>
        <w:t xml:space="preserve"> for PDSCH reception during overlapping </w:t>
      </w:r>
      <w:r w:rsidR="00B77FEE">
        <w:rPr>
          <w:rFonts w:ascii="Times New Roman" w:eastAsiaTheme="minorEastAsia" w:hAnsi="Times New Roman" w:cs="Times New Roman"/>
          <w:b/>
          <w:i/>
          <w:color w:val="000000" w:themeColor="text1"/>
          <w:sz w:val="21"/>
          <w:lang w:val="en-US" w:eastAsia="zh-CN"/>
        </w:rPr>
        <w:t xml:space="preserve">duration due to </w:t>
      </w:r>
      <w:proofErr w:type="spellStart"/>
      <w:r w:rsidR="00B77FEE">
        <w:rPr>
          <w:rFonts w:ascii="Times New Roman" w:eastAsiaTheme="minorEastAsia" w:hAnsi="Times New Roman" w:cs="Times New Roman"/>
          <w:b/>
          <w:i/>
          <w:color w:val="000000" w:themeColor="text1"/>
          <w:sz w:val="21"/>
          <w:lang w:val="en-US" w:eastAsia="zh-CN"/>
        </w:rPr>
        <w:t>mDC</w:t>
      </w:r>
      <w:r w:rsidR="00B77FEE">
        <w:rPr>
          <w:rFonts w:ascii="Times New Roman" w:eastAsiaTheme="minorEastAsia" w:hAnsi="Times New Roman" w:cs="Times New Roman" w:hint="eastAsia"/>
          <w:b/>
          <w:i/>
          <w:color w:val="000000" w:themeColor="text1"/>
          <w:sz w:val="21"/>
          <w:lang w:val="en-US" w:eastAsia="zh-CN"/>
        </w:rPr>
        <w:t>I</w:t>
      </w:r>
      <w:proofErr w:type="spellEnd"/>
      <w:r w:rsidR="00B77FEE">
        <w:rPr>
          <w:rFonts w:ascii="Times New Roman" w:eastAsiaTheme="minorEastAsia" w:hAnsi="Times New Roman" w:cs="Times New Roman"/>
          <w:b/>
          <w:i/>
          <w:color w:val="000000" w:themeColor="text1"/>
          <w:sz w:val="21"/>
          <w:lang w:val="en-US" w:eastAsia="zh-CN"/>
        </w:rPr>
        <w:t xml:space="preserve"> </w:t>
      </w:r>
      <w:r w:rsidR="00B77FEE">
        <w:rPr>
          <w:rFonts w:ascii="Times New Roman" w:eastAsiaTheme="minorEastAsia" w:hAnsi="Times New Roman" w:cs="Times New Roman" w:hint="eastAsia"/>
          <w:b/>
          <w:i/>
          <w:color w:val="000000" w:themeColor="text1"/>
          <w:sz w:val="21"/>
          <w:lang w:val="en-US" w:eastAsia="zh-CN"/>
        </w:rPr>
        <w:t>based</w:t>
      </w:r>
      <w:r w:rsidR="00B77FEE">
        <w:rPr>
          <w:rFonts w:ascii="Times New Roman" w:eastAsiaTheme="minorEastAsia" w:hAnsi="Times New Roman" w:cs="Times New Roman"/>
          <w:b/>
          <w:i/>
          <w:color w:val="000000" w:themeColor="text1"/>
          <w:sz w:val="21"/>
          <w:lang w:val="en-US" w:eastAsia="zh-CN"/>
        </w:rPr>
        <w:t xml:space="preserve"> dual T</w:t>
      </w:r>
      <w:r w:rsidR="00B77FEE" w:rsidRPr="00B77FEE">
        <w:rPr>
          <w:rFonts w:ascii="Times New Roman" w:eastAsiaTheme="minorEastAsia" w:hAnsi="Times New Roman" w:cs="Times New Roman"/>
          <w:b/>
          <w:i/>
          <w:color w:val="000000" w:themeColor="text1"/>
          <w:sz w:val="21"/>
          <w:lang w:val="en-US" w:eastAsia="zh-CN"/>
        </w:rPr>
        <w:t>CI</w:t>
      </w:r>
      <w:r w:rsidR="00B77FEE">
        <w:rPr>
          <w:rFonts w:ascii="Times New Roman" w:eastAsiaTheme="minorEastAsia" w:hAnsi="Times New Roman" w:cs="Times New Roman"/>
          <w:b/>
          <w:i/>
          <w:color w:val="000000" w:themeColor="text1"/>
          <w:sz w:val="21"/>
          <w:lang w:val="en-US" w:eastAsia="zh-CN"/>
        </w:rPr>
        <w:t xml:space="preserve"> state switching</w:t>
      </w:r>
      <w:r>
        <w:rPr>
          <w:rFonts w:ascii="Times New Roman" w:hAnsi="Times New Roman" w:cs="Times New Roman"/>
          <w:b/>
          <w:i/>
          <w:lang w:val="en-US"/>
        </w:rPr>
        <w:t>. If</w:t>
      </w:r>
      <w:r w:rsidR="00340645" w:rsidRPr="00340645">
        <w:rPr>
          <w:rFonts w:ascii="Times New Roman" w:hAnsi="Times New Roman" w:cs="Times New Roman"/>
          <w:b/>
          <w:i/>
          <w:lang w:val="en-US"/>
        </w:rPr>
        <w:t xml:space="preserve"> UE support</w:t>
      </w:r>
      <w:r>
        <w:rPr>
          <w:rFonts w:ascii="Times New Roman" w:hAnsi="Times New Roman" w:cs="Times New Roman"/>
          <w:b/>
          <w:i/>
          <w:lang w:val="en-US"/>
        </w:rPr>
        <w:t>s</w:t>
      </w:r>
      <w:r w:rsidR="00340645" w:rsidRPr="00340645">
        <w:rPr>
          <w:rFonts w:ascii="Times New Roman" w:hAnsi="Times New Roman" w:cs="Times New Roman"/>
          <w:b/>
          <w:i/>
          <w:lang w:val="en-US"/>
        </w:rPr>
        <w:t xml:space="preserve"> “early-reception of PDSCH” from the first complete TCI, the reception of first coming PDSCH </w:t>
      </w:r>
      <w:r w:rsidR="00340645" w:rsidRPr="00340645">
        <w:rPr>
          <w:rFonts w:ascii="Times New Roman" w:eastAsiaTheme="minorHAnsi" w:hAnsi="Times New Roman" w:cs="Times New Roman" w:hint="eastAsia"/>
          <w:b/>
          <w:i/>
          <w:lang w:val="en-US"/>
        </w:rPr>
        <w:t>can</w:t>
      </w:r>
      <w:r w:rsidR="00340645" w:rsidRPr="00340645">
        <w:rPr>
          <w:rFonts w:ascii="Times New Roman" w:hAnsi="Times New Roman" w:cs="Times New Roman"/>
          <w:b/>
          <w:i/>
          <w:lang w:val="en-US"/>
        </w:rPr>
        <w:t xml:space="preserve"> be started</w:t>
      </w:r>
      <w:r w:rsidRPr="00EE329F">
        <w:rPr>
          <w:rFonts w:ascii="Times New Roman" w:hAnsi="Times New Roman" w:cs="Times New Roman"/>
          <w:b/>
          <w:i/>
          <w:lang w:val="en-US"/>
        </w:rPr>
        <w:t xml:space="preserve"> </w:t>
      </w:r>
      <w:r w:rsidRPr="00340645">
        <w:rPr>
          <w:rFonts w:ascii="Times New Roman" w:hAnsi="Times New Roman" w:cs="Times New Roman"/>
          <w:b/>
          <w:i/>
          <w:lang w:val="en-US"/>
        </w:rPr>
        <w:t>within timeDurationForQ</w:t>
      </w:r>
      <w:r w:rsidRPr="00340645">
        <w:rPr>
          <w:rFonts w:ascii="Times New Roman" w:eastAsiaTheme="minorHAnsi" w:hAnsi="Times New Roman" w:cs="Times New Roman" w:hint="eastAsia"/>
          <w:b/>
          <w:i/>
          <w:lang w:val="en-US"/>
        </w:rPr>
        <w:t>cl</w:t>
      </w:r>
      <w:bookmarkStart w:id="1" w:name="_GoBack"/>
      <w:bookmarkEnd w:id="1"/>
      <w:r w:rsidRPr="00340645">
        <w:rPr>
          <w:rFonts w:ascii="Times New Roman" w:eastAsiaTheme="minorHAnsi" w:hAnsi="Times New Roman" w:cs="Times New Roman"/>
          <w:b/>
          <w:i/>
          <w:lang w:val="en-US"/>
        </w:rPr>
        <w:t xml:space="preserve"> </w:t>
      </w:r>
      <w:r w:rsidRPr="00340645">
        <w:rPr>
          <w:rFonts w:ascii="Times New Roman" w:eastAsiaTheme="minorHAnsi" w:hAnsi="Times New Roman" w:cs="Times New Roman" w:hint="eastAsia"/>
          <w:b/>
          <w:i/>
          <w:lang w:val="en-US"/>
        </w:rPr>
        <w:t>for</w:t>
      </w:r>
      <w:r w:rsidRPr="00340645">
        <w:rPr>
          <w:rFonts w:ascii="Times New Roman" w:eastAsiaTheme="minorHAnsi" w:hAnsi="Times New Roman" w:cs="Times New Roman"/>
          <w:b/>
          <w:i/>
          <w:lang w:val="en-US"/>
        </w:rPr>
        <w:t xml:space="preserve"> </w:t>
      </w:r>
      <w:r w:rsidRPr="00340645">
        <w:rPr>
          <w:rFonts w:ascii="Times New Roman" w:eastAsiaTheme="minorHAnsi" w:hAnsi="Times New Roman" w:cs="Times New Roman" w:hint="eastAsia"/>
          <w:b/>
          <w:i/>
          <w:lang w:val="en-US"/>
        </w:rPr>
        <w:t>later</w:t>
      </w:r>
      <w:r w:rsidRPr="00340645">
        <w:rPr>
          <w:rFonts w:ascii="Times New Roman" w:eastAsiaTheme="minorHAnsi" w:hAnsi="Times New Roman" w:cs="Times New Roman"/>
          <w:b/>
          <w:i/>
          <w:lang w:val="en-US"/>
        </w:rPr>
        <w:t xml:space="preserve"> coming </w:t>
      </w:r>
      <w:r w:rsidRPr="00340645">
        <w:rPr>
          <w:rFonts w:ascii="Times New Roman" w:eastAsiaTheme="minorHAnsi" w:hAnsi="Times New Roman" w:cs="Times New Roman" w:hint="eastAsia"/>
          <w:b/>
          <w:i/>
          <w:lang w:val="en-US"/>
        </w:rPr>
        <w:t>PDSCH</w:t>
      </w:r>
      <w:r>
        <w:rPr>
          <w:rFonts w:ascii="Times New Roman" w:eastAsiaTheme="minorHAnsi" w:hAnsi="Times New Roman" w:cs="Times New Roman"/>
          <w:b/>
          <w:i/>
          <w:lang w:val="en-US"/>
        </w:rPr>
        <w:t>,</w:t>
      </w:r>
      <w:r>
        <w:rPr>
          <w:rFonts w:ascii="Times New Roman" w:hAnsi="Times New Roman" w:cs="Times New Roman"/>
          <w:b/>
          <w:i/>
          <w:lang w:val="en-US"/>
        </w:rPr>
        <w:t xml:space="preserve"> not impacted</w:t>
      </w:r>
      <w:r w:rsidR="00570EBF">
        <w:rPr>
          <w:rFonts w:ascii="Times New Roman" w:hAnsi="Times New Roman" w:cs="Times New Roman"/>
          <w:b/>
          <w:i/>
          <w:lang w:val="en-US"/>
        </w:rPr>
        <w:t xml:space="preserve"> by</w:t>
      </w:r>
      <w:r>
        <w:rPr>
          <w:rFonts w:ascii="Times New Roman" w:hAnsi="Times New Roman" w:cs="Times New Roman"/>
          <w:b/>
          <w:i/>
          <w:lang w:val="en-US"/>
        </w:rPr>
        <w:t xml:space="preserve"> </w:t>
      </w:r>
      <w:r w:rsidR="00340645" w:rsidRPr="00340645">
        <w:rPr>
          <w:rFonts w:ascii="Times New Roman" w:hAnsi="Times New Roman" w:cs="Times New Roman"/>
          <w:b/>
          <w:i/>
          <w:lang w:val="en-US"/>
        </w:rPr>
        <w:t xml:space="preserve">processing of </w:t>
      </w:r>
      <w:r w:rsidR="00570EBF">
        <w:rPr>
          <w:rFonts w:ascii="Times New Roman" w:hAnsi="Times New Roman" w:cs="Times New Roman"/>
          <w:b/>
          <w:i/>
          <w:lang w:val="en-US"/>
        </w:rPr>
        <w:t>the other</w:t>
      </w:r>
      <w:r w:rsidR="00340645" w:rsidRPr="00340645">
        <w:rPr>
          <w:rFonts w:ascii="Times New Roman" w:hAnsi="Times New Roman" w:cs="Times New Roman"/>
          <w:b/>
          <w:i/>
          <w:lang w:val="en-US"/>
        </w:rPr>
        <w:t xml:space="preserve"> PDSCH</w:t>
      </w:r>
      <w:r w:rsidR="00570EBF">
        <w:rPr>
          <w:rFonts w:ascii="Times New Roman" w:hAnsi="Times New Roman" w:cs="Times New Roman"/>
          <w:b/>
          <w:i/>
          <w:lang w:val="en-US"/>
        </w:rPr>
        <w:t xml:space="preserve"> </w:t>
      </w:r>
      <w:r w:rsidR="00340645" w:rsidRPr="00340645">
        <w:rPr>
          <w:rFonts w:ascii="Times New Roman" w:hAnsi="Times New Roman" w:cs="Times New Roman"/>
          <w:b/>
          <w:i/>
          <w:lang w:val="en-US"/>
        </w:rPr>
        <w:t>TCI</w:t>
      </w:r>
      <w:r w:rsidR="00570EBF">
        <w:rPr>
          <w:rFonts w:ascii="Times New Roman" w:hAnsi="Times New Roman" w:cs="Times New Roman"/>
          <w:b/>
          <w:i/>
          <w:lang w:val="en-US"/>
        </w:rPr>
        <w:t xml:space="preserve"> </w:t>
      </w:r>
      <w:proofErr w:type="spellStart"/>
      <w:r w:rsidR="00570EBF">
        <w:rPr>
          <w:rFonts w:ascii="Times New Roman" w:hAnsi="Times New Roman" w:cs="Times New Roman"/>
          <w:b/>
          <w:i/>
          <w:lang w:val="en-US"/>
        </w:rPr>
        <w:t>swtich</w:t>
      </w:r>
      <w:proofErr w:type="spellEnd"/>
      <w:r>
        <w:rPr>
          <w:rFonts w:ascii="Times New Roman" w:hAnsi="Times New Roman" w:cs="Times New Roman"/>
          <w:b/>
          <w:i/>
          <w:lang w:val="en-US"/>
        </w:rPr>
        <w:t xml:space="preserve">. Otherwise, </w:t>
      </w:r>
      <w:r w:rsidRPr="00340645">
        <w:rPr>
          <w:rFonts w:ascii="Times New Roman" w:hAnsi="Times New Roman" w:cs="Times New Roman"/>
          <w:b/>
          <w:i/>
          <w:lang w:val="en-US"/>
        </w:rPr>
        <w:t xml:space="preserve">the reception of </w:t>
      </w:r>
      <w:r w:rsidR="00AA58F3">
        <w:rPr>
          <w:rFonts w:ascii="Times New Roman" w:hAnsi="Times New Roman" w:cs="Times New Roman"/>
          <w:b/>
          <w:i/>
          <w:lang w:val="en-US"/>
        </w:rPr>
        <w:t xml:space="preserve">any </w:t>
      </w:r>
      <w:r w:rsidRPr="00340645">
        <w:rPr>
          <w:rFonts w:ascii="Times New Roman" w:hAnsi="Times New Roman" w:cs="Times New Roman"/>
          <w:b/>
          <w:i/>
          <w:lang w:val="en-US"/>
        </w:rPr>
        <w:t>PDSCH</w:t>
      </w:r>
      <w:r w:rsidR="00AA58F3">
        <w:rPr>
          <w:rFonts w:ascii="Times New Roman" w:hAnsi="Times New Roman" w:cs="Times New Roman"/>
          <w:b/>
          <w:i/>
          <w:lang w:val="en-US"/>
        </w:rPr>
        <w:t xml:space="preserve"> should be started </w:t>
      </w:r>
      <w:r w:rsidR="00570EBF">
        <w:rPr>
          <w:rFonts w:ascii="Times New Roman" w:hAnsi="Times New Roman" w:cs="Times New Roman"/>
          <w:b/>
          <w:i/>
          <w:lang w:val="en-US"/>
        </w:rPr>
        <w:t>after</w:t>
      </w:r>
      <w:r w:rsidR="00AA58F3">
        <w:rPr>
          <w:rFonts w:ascii="Times New Roman" w:hAnsi="Times New Roman" w:cs="Times New Roman"/>
          <w:b/>
          <w:i/>
          <w:lang w:val="en-US"/>
        </w:rPr>
        <w:t xml:space="preserve"> the complete of </w:t>
      </w:r>
      <w:r w:rsidR="00570EBF">
        <w:rPr>
          <w:rFonts w:ascii="Times New Roman" w:hAnsi="Times New Roman" w:cs="Times New Roman"/>
          <w:b/>
          <w:i/>
          <w:lang w:val="en-US"/>
        </w:rPr>
        <w:t xml:space="preserve">dual </w:t>
      </w:r>
      <w:r w:rsidR="00AA58F3">
        <w:rPr>
          <w:rFonts w:ascii="Times New Roman" w:hAnsi="Times New Roman" w:cs="Times New Roman"/>
          <w:b/>
          <w:i/>
          <w:lang w:val="en-US"/>
        </w:rPr>
        <w:t xml:space="preserve">TCI state switching for </w:t>
      </w:r>
      <w:r w:rsidR="00570EBF">
        <w:rPr>
          <w:rFonts w:ascii="Times New Roman" w:hAnsi="Times New Roman" w:cs="Times New Roman"/>
          <w:b/>
          <w:i/>
          <w:lang w:val="en-US"/>
        </w:rPr>
        <w:t xml:space="preserve">both </w:t>
      </w:r>
      <w:r w:rsidR="00AA58F3">
        <w:rPr>
          <w:rFonts w:ascii="Times New Roman" w:hAnsi="Times New Roman" w:cs="Times New Roman"/>
          <w:b/>
          <w:i/>
          <w:lang w:val="en-US"/>
        </w:rPr>
        <w:t>PDSCHs</w:t>
      </w:r>
      <w:r w:rsidR="00570EBF">
        <w:rPr>
          <w:rFonts w:ascii="Times New Roman" w:hAnsi="Times New Roman" w:cs="Times New Roman"/>
          <w:b/>
          <w:i/>
          <w:lang w:val="en-US"/>
        </w:rPr>
        <w:t xml:space="preserve">. </w:t>
      </w:r>
    </w:p>
    <w:p w14:paraId="2A2EE636" w14:textId="241BC3B0" w:rsidR="00834950" w:rsidRPr="000A3037" w:rsidRDefault="001B57D7" w:rsidP="000A3037">
      <w:pPr>
        <w:pStyle w:val="31"/>
        <w:numPr>
          <w:ilvl w:val="0"/>
          <w:numId w:val="41"/>
        </w:numPr>
        <w:spacing w:beforeLines="50" w:afterLines="50" w:after="120"/>
        <w:rPr>
          <w:rFonts w:ascii="Times New Roman" w:hAnsi="Times New Roman"/>
          <w:sz w:val="24"/>
          <w:lang w:val="en-US"/>
        </w:rPr>
      </w:pPr>
      <w:r w:rsidRPr="001B57D7">
        <w:rPr>
          <w:rFonts w:ascii="Times New Roman" w:hAnsi="Times New Roman"/>
          <w:sz w:val="24"/>
          <w:lang w:val="en-US"/>
        </w:rPr>
        <w:t>MAC CE based PDCCH TCI state switch for m-DCI scenario</w:t>
      </w:r>
    </w:p>
    <w:tbl>
      <w:tblPr>
        <w:tblStyle w:val="afd"/>
        <w:tblW w:w="0" w:type="auto"/>
        <w:tblLook w:val="04A0" w:firstRow="1" w:lastRow="0" w:firstColumn="1" w:lastColumn="0" w:noHBand="0" w:noVBand="1"/>
      </w:tblPr>
      <w:tblGrid>
        <w:gridCol w:w="9629"/>
      </w:tblGrid>
      <w:tr w:rsidR="000027DC" w:rsidRPr="000027DC" w14:paraId="26A35ED6" w14:textId="77777777" w:rsidTr="000027DC">
        <w:tc>
          <w:tcPr>
            <w:tcW w:w="9629" w:type="dxa"/>
          </w:tcPr>
          <w:p w14:paraId="3529701A" w14:textId="77777777" w:rsidR="001B57D7" w:rsidRPr="00967CE6" w:rsidRDefault="001B57D7" w:rsidP="001B57D7">
            <w:pPr>
              <w:pStyle w:val="a6"/>
              <w:rPr>
                <w:b/>
                <w:bCs/>
              </w:rPr>
            </w:pPr>
            <w:bookmarkStart w:id="2" w:name="Pro1"/>
            <w:r w:rsidRPr="00967CE6">
              <w:rPr>
                <w:b/>
                <w:bCs/>
              </w:rPr>
              <w:t>Question 2:</w:t>
            </w:r>
          </w:p>
          <w:p w14:paraId="11BE5ECE" w14:textId="77777777" w:rsidR="001B57D7" w:rsidRPr="00967CE6" w:rsidRDefault="001B57D7" w:rsidP="001B57D7">
            <w:pPr>
              <w:rPr>
                <w:rFonts w:cs="Arial"/>
                <w:lang w:eastAsia="zh-CN"/>
              </w:rPr>
            </w:pPr>
            <w:r w:rsidRPr="00967CE6">
              <w:rPr>
                <w:rFonts w:cs="Arial"/>
              </w:rPr>
              <w:t xml:space="preserve">In mDCI scenario, </w:t>
            </w:r>
            <w:r w:rsidRPr="00967CE6">
              <w:rPr>
                <w:rFonts w:cs="Arial"/>
                <w:lang w:eastAsia="zh-CN"/>
              </w:rPr>
              <w:t xml:space="preserve">can </w:t>
            </w:r>
            <w:bookmarkStart w:id="3" w:name="_Hlk146787398"/>
            <w:r w:rsidRPr="00967CE6">
              <w:rPr>
                <w:rFonts w:cs="Arial"/>
                <w:lang w:eastAsia="zh-CN"/>
              </w:rPr>
              <w:t xml:space="preserve">network configure two PDCCH transmission </w:t>
            </w:r>
            <w:r w:rsidRPr="00967CE6">
              <w:rPr>
                <w:rFonts w:cs="Arial"/>
              </w:rPr>
              <w:t xml:space="preserve">simultaneously </w:t>
            </w:r>
            <w:bookmarkStart w:id="4" w:name="_Hlk146787358"/>
            <w:r w:rsidRPr="00967CE6">
              <w:rPr>
                <w:rFonts w:cs="Arial"/>
              </w:rPr>
              <w:t>with different QCL type D</w:t>
            </w:r>
            <w:bookmarkEnd w:id="4"/>
            <w:r w:rsidRPr="00967CE6" w:rsidDel="00E27B61">
              <w:rPr>
                <w:rFonts w:cs="Arial"/>
              </w:rPr>
              <w:t xml:space="preserve"> </w:t>
            </w:r>
            <w:r w:rsidRPr="00967CE6">
              <w:rPr>
                <w:rFonts w:cs="Arial"/>
              </w:rPr>
              <w:t xml:space="preserve">which are associated with different CoresetPoolIndex </w:t>
            </w:r>
            <w:bookmarkEnd w:id="3"/>
            <w:r w:rsidRPr="00967CE6">
              <w:rPr>
                <w:rFonts w:cs="Arial"/>
              </w:rPr>
              <w:t>to UE?</w:t>
            </w:r>
            <w:r w:rsidRPr="00967CE6">
              <w:rPr>
                <w:rFonts w:cs="Arial"/>
                <w:lang w:eastAsia="zh-CN"/>
              </w:rPr>
              <w:t xml:space="preserve"> </w:t>
            </w:r>
          </w:p>
          <w:p w14:paraId="4F47B1A4" w14:textId="77777777" w:rsidR="001B57D7" w:rsidRPr="00967CE6" w:rsidRDefault="001B57D7" w:rsidP="001B57D7">
            <w:pPr>
              <w:pStyle w:val="aff5"/>
              <w:numPr>
                <w:ilvl w:val="0"/>
                <w:numId w:val="47"/>
              </w:numPr>
              <w:overflowPunct w:val="0"/>
              <w:autoSpaceDE w:val="0"/>
              <w:autoSpaceDN w:val="0"/>
              <w:adjustRightInd w:val="0"/>
              <w:spacing w:after="180" w:line="240" w:lineRule="auto"/>
              <w:contextualSpacing/>
              <w:textAlignment w:val="baseline"/>
              <w:rPr>
                <w:rFonts w:ascii="Arial" w:hAnsi="Arial" w:cs="Arial"/>
                <w:sz w:val="20"/>
                <w:szCs w:val="20"/>
                <w:lang w:val="en-US" w:eastAsia="zh-CN"/>
              </w:rPr>
            </w:pPr>
            <w:r w:rsidRPr="00967CE6">
              <w:rPr>
                <w:rFonts w:ascii="Arial" w:hAnsi="Arial" w:cs="Arial"/>
                <w:sz w:val="20"/>
                <w:szCs w:val="20"/>
                <w:lang w:val="en-US" w:eastAsia="zh-CN"/>
              </w:rPr>
              <w:t>If yes, c</w:t>
            </w:r>
            <w:r w:rsidRPr="00967CE6">
              <w:rPr>
                <w:rFonts w:ascii="Arial" w:hAnsi="Arial" w:cs="Arial"/>
                <w:sz w:val="20"/>
                <w:szCs w:val="20"/>
                <w:lang w:val="en-US"/>
              </w:rPr>
              <w:t>an UE receive two PDCCHs simultaneously with different QCL type D</w:t>
            </w:r>
            <w:r w:rsidRPr="00967CE6" w:rsidDel="00E27B61">
              <w:rPr>
                <w:rFonts w:ascii="Arial" w:hAnsi="Arial" w:cs="Arial"/>
                <w:sz w:val="20"/>
                <w:szCs w:val="20"/>
                <w:lang w:val="en-US"/>
              </w:rPr>
              <w:t xml:space="preserve"> </w:t>
            </w:r>
            <w:r w:rsidRPr="00967CE6">
              <w:rPr>
                <w:rFonts w:ascii="Arial" w:hAnsi="Arial" w:cs="Arial"/>
                <w:sz w:val="20"/>
                <w:szCs w:val="20"/>
                <w:lang w:val="en-US"/>
              </w:rPr>
              <w:t xml:space="preserve">which are associated with different </w:t>
            </w:r>
            <w:proofErr w:type="spellStart"/>
            <w:r w:rsidRPr="00967CE6">
              <w:rPr>
                <w:rFonts w:ascii="Arial" w:hAnsi="Arial" w:cs="Arial"/>
                <w:sz w:val="20"/>
                <w:szCs w:val="20"/>
                <w:lang w:val="en-US"/>
              </w:rPr>
              <w:t>CoresetPoolIndex</w:t>
            </w:r>
            <w:proofErr w:type="spellEnd"/>
            <w:r w:rsidRPr="00967CE6">
              <w:rPr>
                <w:rFonts w:ascii="Arial" w:hAnsi="Arial" w:cs="Arial"/>
                <w:sz w:val="20"/>
                <w:szCs w:val="20"/>
                <w:lang w:val="en-US"/>
              </w:rPr>
              <w:t>?</w:t>
            </w:r>
          </w:p>
          <w:p w14:paraId="0C76D23F" w14:textId="77777777" w:rsidR="001B57D7" w:rsidRPr="00967CE6" w:rsidRDefault="001B57D7" w:rsidP="001B57D7">
            <w:pPr>
              <w:pStyle w:val="a6"/>
              <w:rPr>
                <w:b/>
                <w:bCs/>
              </w:rPr>
            </w:pPr>
            <w:r w:rsidRPr="00967CE6">
              <w:rPr>
                <w:b/>
                <w:bCs/>
              </w:rPr>
              <w:t>Answer:</w:t>
            </w:r>
            <w:r>
              <w:rPr>
                <w:b/>
                <w:bCs/>
              </w:rPr>
              <w:t xml:space="preserve"> </w:t>
            </w:r>
          </w:p>
          <w:p w14:paraId="14BCB61E" w14:textId="06DA6C2B" w:rsidR="000027DC" w:rsidRPr="001B57D7" w:rsidRDefault="001B57D7" w:rsidP="001B57D7">
            <w:pPr>
              <w:pStyle w:val="a6"/>
            </w:pPr>
            <w:r w:rsidRPr="00F226FA">
              <w:t>In R</w:t>
            </w:r>
            <w:r>
              <w:t>el-</w:t>
            </w:r>
            <w:r w:rsidRPr="00F226FA">
              <w:t>18, UE can receive two PDCCHs simultaneously with different QCL typeD which are associated with different CoresetPoolIndex</w:t>
            </w:r>
            <w:r>
              <w:t>,</w:t>
            </w:r>
            <w:r w:rsidRPr="00F226FA">
              <w:t xml:space="preserve"> subject to UE capability. This is not possible for </w:t>
            </w:r>
            <w:r>
              <w:t xml:space="preserve">a </w:t>
            </w:r>
            <w:r w:rsidRPr="00F226FA">
              <w:t>UE before R</w:t>
            </w:r>
            <w:r>
              <w:t>el-</w:t>
            </w:r>
            <w:r w:rsidRPr="00F226FA">
              <w:t>18.</w:t>
            </w:r>
            <w:r w:rsidR="000027DC" w:rsidRPr="001B57D7">
              <w:rPr>
                <w:rFonts w:ascii="Times New Roman" w:hAnsi="Times New Roman" w:cs="Times New Roman"/>
                <w:b/>
                <w:iCs/>
                <w:sz w:val="21"/>
                <w:szCs w:val="21"/>
                <w:lang w:val="en-GB"/>
              </w:rPr>
              <w:t xml:space="preserve"> </w:t>
            </w:r>
            <w:bookmarkEnd w:id="2"/>
          </w:p>
        </w:tc>
      </w:tr>
    </w:tbl>
    <w:p w14:paraId="02319D5D" w14:textId="77777777" w:rsidR="00A761E5" w:rsidRDefault="00AA58F3" w:rsidP="00AA58F3">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Pr>
          <w:rFonts w:ascii="Times New Roman" w:eastAsiaTheme="minorEastAsia" w:hAnsi="Times New Roman" w:cs="Times New Roman"/>
          <w:color w:val="000000" w:themeColor="text1"/>
          <w:sz w:val="21"/>
          <w:lang w:eastAsia="zh-CN"/>
        </w:rPr>
        <w:t>RAN1 has agreed to introduce</w:t>
      </w:r>
      <w:r w:rsidR="001B57D7" w:rsidRPr="00BF0D62">
        <w:rPr>
          <w:rFonts w:ascii="Times New Roman" w:eastAsiaTheme="minorEastAsia" w:hAnsi="Times New Roman" w:cs="Times New Roman"/>
          <w:color w:val="000000" w:themeColor="text1"/>
          <w:sz w:val="21"/>
          <w:lang w:eastAsia="zh-CN"/>
        </w:rPr>
        <w:t xml:space="preserve"> simultaneous PDDCH reception for m-DCI </w:t>
      </w:r>
      <w:r>
        <w:rPr>
          <w:rFonts w:ascii="Times New Roman" w:eastAsiaTheme="minorEastAsia" w:hAnsi="Times New Roman" w:cs="Times New Roman"/>
          <w:color w:val="000000" w:themeColor="text1"/>
          <w:sz w:val="21"/>
          <w:lang w:eastAsia="zh-CN"/>
        </w:rPr>
        <w:t xml:space="preserve">from R18. We think it is </w:t>
      </w:r>
      <w:r w:rsidR="001B57D7">
        <w:rPr>
          <w:rFonts w:ascii="Times New Roman" w:eastAsiaTheme="minorEastAsia" w:hAnsi="Times New Roman" w:cs="Times New Roman" w:hint="eastAsia"/>
          <w:color w:val="000000" w:themeColor="text1"/>
          <w:sz w:val="21"/>
          <w:lang w:eastAsia="zh-CN"/>
        </w:rPr>
        <w:t>reasonable</w:t>
      </w:r>
      <w:r w:rsidR="001B57D7">
        <w:rPr>
          <w:rFonts w:ascii="Times New Roman" w:eastAsiaTheme="minorEastAsia" w:hAnsi="Times New Roman" w:cs="Times New Roman"/>
          <w:color w:val="000000" w:themeColor="text1"/>
          <w:sz w:val="21"/>
          <w:lang w:eastAsia="zh-CN"/>
        </w:rPr>
        <w:t xml:space="preserve"> </w:t>
      </w:r>
      <w:r w:rsidR="001B57D7">
        <w:rPr>
          <w:rFonts w:ascii="Times New Roman" w:eastAsiaTheme="minorEastAsia" w:hAnsi="Times New Roman" w:cs="Times New Roman" w:hint="eastAsia"/>
          <w:color w:val="000000" w:themeColor="text1"/>
          <w:sz w:val="21"/>
          <w:lang w:eastAsia="zh-CN"/>
        </w:rPr>
        <w:t>that</w:t>
      </w:r>
      <w:r w:rsidR="001B57D7">
        <w:rPr>
          <w:rFonts w:ascii="Times New Roman" w:eastAsiaTheme="minorEastAsia" w:hAnsi="Times New Roman" w:cs="Times New Roman"/>
          <w:color w:val="000000" w:themeColor="text1"/>
          <w:sz w:val="21"/>
          <w:lang w:eastAsia="zh-CN"/>
        </w:rPr>
        <w:t xml:space="preserve"> </w:t>
      </w:r>
      <w:r w:rsidR="001B57D7">
        <w:rPr>
          <w:rFonts w:ascii="Times New Roman" w:eastAsiaTheme="minorEastAsia" w:hAnsi="Times New Roman" w:cs="Times New Roman" w:hint="eastAsia"/>
          <w:color w:val="000000" w:themeColor="text1"/>
          <w:sz w:val="21"/>
          <w:lang w:eastAsia="zh-CN"/>
        </w:rPr>
        <w:t>RAN4</w:t>
      </w:r>
      <w:r w:rsidR="001B57D7">
        <w:rPr>
          <w:rFonts w:ascii="Times New Roman" w:eastAsiaTheme="minorEastAsia" w:hAnsi="Times New Roman" w:cs="Times New Roman"/>
          <w:color w:val="000000" w:themeColor="text1"/>
          <w:sz w:val="21"/>
          <w:lang w:eastAsia="zh-CN"/>
        </w:rPr>
        <w:t xml:space="preserve"> </w:t>
      </w:r>
      <w:r w:rsidR="001B57D7">
        <w:rPr>
          <w:rFonts w:ascii="Times New Roman" w:eastAsiaTheme="minorEastAsia" w:hAnsi="Times New Roman" w:cs="Times New Roman" w:hint="eastAsia"/>
          <w:color w:val="000000" w:themeColor="text1"/>
          <w:sz w:val="21"/>
          <w:lang w:eastAsia="zh-CN"/>
        </w:rPr>
        <w:t>should</w:t>
      </w:r>
      <w:r w:rsidR="001B57D7">
        <w:rPr>
          <w:rFonts w:ascii="Times New Roman" w:eastAsiaTheme="minorEastAsia" w:hAnsi="Times New Roman" w:cs="Times New Roman"/>
          <w:color w:val="000000" w:themeColor="text1"/>
          <w:sz w:val="21"/>
          <w:lang w:eastAsia="zh-CN"/>
        </w:rPr>
        <w:t xml:space="preserve"> </w:t>
      </w:r>
      <w:r w:rsidR="001B57D7">
        <w:rPr>
          <w:rFonts w:ascii="Times New Roman" w:eastAsiaTheme="minorEastAsia" w:hAnsi="Times New Roman" w:cs="Times New Roman" w:hint="eastAsia"/>
          <w:color w:val="000000" w:themeColor="text1"/>
          <w:sz w:val="21"/>
          <w:lang w:eastAsia="zh-CN"/>
        </w:rPr>
        <w:t>define</w:t>
      </w:r>
      <w:r w:rsidR="001B57D7">
        <w:rPr>
          <w:rFonts w:ascii="Times New Roman" w:eastAsiaTheme="minorEastAsia" w:hAnsi="Times New Roman" w:cs="Times New Roman"/>
          <w:color w:val="000000" w:themeColor="text1"/>
          <w:sz w:val="21"/>
          <w:lang w:eastAsia="zh-CN"/>
        </w:rPr>
        <w:t xml:space="preserve"> </w:t>
      </w:r>
      <w:r>
        <w:rPr>
          <w:rFonts w:ascii="Times New Roman" w:eastAsiaTheme="minorEastAsia" w:hAnsi="Times New Roman" w:cs="Times New Roman"/>
          <w:color w:val="000000" w:themeColor="text1"/>
          <w:sz w:val="21"/>
          <w:lang w:eastAsia="zh-CN"/>
        </w:rPr>
        <w:t>requirements</w:t>
      </w:r>
      <w:r w:rsidR="001B57D7">
        <w:rPr>
          <w:rFonts w:ascii="Times New Roman" w:eastAsiaTheme="minorEastAsia" w:hAnsi="Times New Roman" w:cs="Times New Roman"/>
          <w:color w:val="000000" w:themeColor="text1"/>
          <w:sz w:val="21"/>
          <w:lang w:eastAsia="zh-CN"/>
        </w:rPr>
        <w:t xml:space="preserve"> in R18</w:t>
      </w:r>
      <w:r>
        <w:rPr>
          <w:rFonts w:ascii="Times New Roman" w:eastAsiaTheme="minorEastAsia" w:hAnsi="Times New Roman" w:cs="Times New Roman"/>
          <w:color w:val="000000" w:themeColor="text1"/>
          <w:sz w:val="21"/>
          <w:lang w:eastAsia="zh-CN"/>
        </w:rPr>
        <w:t xml:space="preserve"> maintenance stage</w:t>
      </w:r>
      <w:r w:rsidR="001B57D7">
        <w:rPr>
          <w:rFonts w:ascii="Times New Roman" w:eastAsiaTheme="minorEastAsia" w:hAnsi="Times New Roman" w:cs="Times New Roman"/>
          <w:color w:val="000000" w:themeColor="text1"/>
          <w:sz w:val="21"/>
          <w:lang w:eastAsia="zh-CN"/>
        </w:rPr>
        <w:t>.</w:t>
      </w:r>
      <w:r w:rsidR="001B57D7" w:rsidRPr="001014D6">
        <w:rPr>
          <w:rFonts w:ascii="Times New Roman" w:eastAsiaTheme="minorEastAsia" w:hAnsi="Times New Roman" w:cs="Times New Roman"/>
          <w:color w:val="000000" w:themeColor="text1"/>
          <w:sz w:val="21"/>
          <w:lang w:eastAsia="zh-CN"/>
        </w:rPr>
        <w:t xml:space="preserve"> </w:t>
      </w:r>
      <w:r>
        <w:rPr>
          <w:rFonts w:ascii="Times New Roman" w:eastAsiaTheme="minorEastAsia" w:hAnsi="Times New Roman" w:cs="Times New Roman"/>
          <w:color w:val="000000" w:themeColor="text1"/>
          <w:sz w:val="21"/>
          <w:lang w:eastAsia="zh-CN"/>
        </w:rPr>
        <w:t xml:space="preserve">The logic for defining requirements for </w:t>
      </w:r>
      <w:r w:rsidR="00A761E5">
        <w:rPr>
          <w:rFonts w:ascii="Times New Roman" w:eastAsiaTheme="minorEastAsia" w:hAnsi="Times New Roman" w:cs="Times New Roman"/>
          <w:color w:val="000000" w:themeColor="text1"/>
          <w:sz w:val="21"/>
          <w:lang w:eastAsia="zh-CN"/>
        </w:rPr>
        <w:t xml:space="preserve">active TCI state list can be reused. </w:t>
      </w:r>
    </w:p>
    <w:p w14:paraId="6D0EC91D" w14:textId="56204ED8" w:rsidR="001B57D7" w:rsidRPr="00570EBF" w:rsidRDefault="00AA58F3" w:rsidP="00570EBF">
      <w:pPr>
        <w:jc w:val="both"/>
        <w:rPr>
          <w:rFonts w:ascii="Times New Roman" w:hAnsi="Times New Roman" w:cs="Times New Roman"/>
        </w:rPr>
      </w:pPr>
      <w:r>
        <w:rPr>
          <w:rFonts w:ascii="Times New Roman" w:eastAsiaTheme="minorEastAsia" w:hAnsi="Times New Roman" w:cs="Times New Roman"/>
          <w:color w:val="000000" w:themeColor="text1"/>
          <w:sz w:val="21"/>
          <w:lang w:eastAsia="zh-CN"/>
        </w:rPr>
        <w:t>T</w:t>
      </w:r>
      <w:r w:rsidR="001B57D7" w:rsidRPr="001B57D7">
        <w:rPr>
          <w:rFonts w:ascii="Times New Roman" w:hAnsi="Times New Roman" w:cs="Times New Roman"/>
        </w:rPr>
        <w:t>he legacy delay requirements apply for each TCI state switch</w:t>
      </w:r>
      <w:r w:rsidR="00A761E5">
        <w:rPr>
          <w:rFonts w:ascii="Times New Roman" w:hAnsi="Times New Roman" w:cs="Times New Roman"/>
        </w:rPr>
        <w:t xml:space="preserve">. </w:t>
      </w:r>
      <w:r>
        <w:rPr>
          <w:rFonts w:ascii="Times New Roman" w:hAnsi="Times New Roman" w:cs="Times New Roman"/>
        </w:rPr>
        <w:t>and</w:t>
      </w:r>
      <w:r w:rsidR="001B57D7" w:rsidRPr="001B57D7">
        <w:rPr>
          <w:rFonts w:ascii="Times New Roman" w:hAnsi="Times New Roman" w:cs="Times New Roman"/>
        </w:rPr>
        <w:t xml:space="preserve"> new beam pair can be used only after both the two TCI states switch are completed.</w:t>
      </w:r>
      <w:r w:rsidR="00A761E5">
        <w:rPr>
          <w:rFonts w:ascii="Times New Roman" w:hAnsi="Times New Roman" w:cs="Times New Roman"/>
        </w:rPr>
        <w:t xml:space="preserve"> </w:t>
      </w:r>
      <w:r w:rsidR="00A761E5" w:rsidRPr="00A761E5">
        <w:rPr>
          <w:rFonts w:ascii="Times New Roman" w:hAnsi="Times New Roman" w:cs="Times New Roman"/>
        </w:rPr>
        <w:t>Dual target TCI states can be used in the same slot for PDCCH or PDSCH only after both TCI states on TCI state list(s) are activated.</w:t>
      </w:r>
      <w:r w:rsidR="0000627A">
        <w:rPr>
          <w:rFonts w:ascii="Times New Roman" w:hAnsi="Times New Roman" w:cs="Times New Roman"/>
        </w:rPr>
        <w:t xml:space="preserve"> RAN4 can further discuss this issue in this meeting.</w:t>
      </w:r>
    </w:p>
    <w:p w14:paraId="060D9043" w14:textId="48C9BD74" w:rsidR="00A761E5" w:rsidRDefault="00A761E5" w:rsidP="00A761E5">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340645">
        <w:rPr>
          <w:rFonts w:ascii="Times New Roman" w:eastAsiaTheme="minorEastAsia" w:hAnsi="Times New Roman" w:cs="Times New Roman" w:hint="eastAsia"/>
          <w:b/>
          <w:i/>
          <w:color w:val="000000" w:themeColor="text1"/>
          <w:sz w:val="21"/>
          <w:lang w:eastAsia="zh-CN"/>
        </w:rPr>
        <w:t>P</w:t>
      </w:r>
      <w:r w:rsidRPr="00340645">
        <w:rPr>
          <w:rFonts w:ascii="Times New Roman" w:eastAsiaTheme="minorEastAsia" w:hAnsi="Times New Roman" w:cs="Times New Roman"/>
          <w:b/>
          <w:i/>
          <w:color w:val="000000" w:themeColor="text1"/>
          <w:sz w:val="21"/>
          <w:lang w:eastAsia="zh-CN"/>
        </w:rPr>
        <w:t xml:space="preserve">roposal </w:t>
      </w:r>
      <w:r w:rsidR="00570EBF">
        <w:rPr>
          <w:rFonts w:ascii="Times New Roman" w:eastAsiaTheme="minorEastAsia" w:hAnsi="Times New Roman" w:cs="Times New Roman"/>
          <w:b/>
          <w:i/>
          <w:color w:val="000000" w:themeColor="text1"/>
          <w:sz w:val="21"/>
          <w:lang w:eastAsia="zh-CN"/>
        </w:rPr>
        <w:t>3</w:t>
      </w:r>
      <w:r w:rsidRPr="00340645">
        <w:rPr>
          <w:rFonts w:ascii="Times New Roman" w:eastAsiaTheme="minorEastAsia" w:hAnsi="Times New Roman" w:cs="Times New Roman"/>
          <w:b/>
          <w:i/>
          <w:color w:val="000000" w:themeColor="text1"/>
          <w:sz w:val="21"/>
          <w:lang w:eastAsia="zh-CN"/>
        </w:rPr>
        <w:t xml:space="preserve">: RAN4 to </w:t>
      </w:r>
      <w:r>
        <w:rPr>
          <w:rFonts w:ascii="Times New Roman" w:eastAsiaTheme="minorEastAsia" w:hAnsi="Times New Roman" w:cs="Times New Roman"/>
          <w:b/>
          <w:i/>
          <w:color w:val="000000" w:themeColor="text1"/>
          <w:sz w:val="21"/>
          <w:lang w:eastAsia="zh-CN"/>
        </w:rPr>
        <w:t>complete</w:t>
      </w:r>
      <w:r w:rsidRPr="00A761E5">
        <w:rPr>
          <w:rFonts w:ascii="Times New Roman" w:eastAsiaTheme="minorEastAsia" w:hAnsi="Times New Roman" w:cs="Times New Roman"/>
          <w:b/>
          <w:i/>
          <w:color w:val="000000" w:themeColor="text1"/>
          <w:sz w:val="21"/>
          <w:lang w:eastAsia="zh-CN"/>
        </w:rPr>
        <w:t xml:space="preserve"> requirements in R18 maintenance stage for MAC CE based PDCCH TCI state switch for m-DCI</w:t>
      </w:r>
      <w:r>
        <w:rPr>
          <w:rFonts w:ascii="Times New Roman" w:eastAsiaTheme="minorEastAsia" w:hAnsi="Times New Roman" w:cs="Times New Roman"/>
          <w:b/>
          <w:i/>
          <w:color w:val="000000" w:themeColor="text1"/>
          <w:sz w:val="21"/>
          <w:lang w:eastAsia="zh-CN"/>
        </w:rPr>
        <w:t>.</w:t>
      </w:r>
    </w:p>
    <w:p w14:paraId="512D33BB" w14:textId="509DE044" w:rsidR="0000627A" w:rsidRPr="0000627A" w:rsidRDefault="00570EBF" w:rsidP="0000627A">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570EBF">
        <w:rPr>
          <w:rFonts w:ascii="Times New Roman" w:eastAsiaTheme="minorEastAsia" w:hAnsi="Times New Roman" w:cs="Times New Roman" w:hint="eastAsia"/>
          <w:b/>
          <w:i/>
          <w:color w:val="000000" w:themeColor="text1"/>
          <w:sz w:val="21"/>
          <w:lang w:eastAsia="zh-CN"/>
        </w:rPr>
        <w:t>P</w:t>
      </w:r>
      <w:r w:rsidRPr="00570EBF">
        <w:rPr>
          <w:rFonts w:ascii="Times New Roman" w:eastAsiaTheme="minorEastAsia" w:hAnsi="Times New Roman" w:cs="Times New Roman"/>
          <w:b/>
          <w:i/>
          <w:color w:val="000000" w:themeColor="text1"/>
          <w:sz w:val="21"/>
          <w:lang w:eastAsia="zh-CN"/>
        </w:rPr>
        <w:t xml:space="preserve">roposal 4: </w:t>
      </w:r>
      <w:r>
        <w:rPr>
          <w:rFonts w:ascii="Times New Roman" w:eastAsiaTheme="minorEastAsia" w:hAnsi="Times New Roman" w:cs="Times New Roman"/>
          <w:b/>
          <w:i/>
          <w:color w:val="000000" w:themeColor="text1"/>
          <w:sz w:val="21"/>
          <w:lang w:eastAsia="zh-CN"/>
        </w:rPr>
        <w:t>Reuse l</w:t>
      </w:r>
      <w:r w:rsidRPr="00570EBF">
        <w:rPr>
          <w:rFonts w:ascii="Times New Roman" w:eastAsiaTheme="minorEastAsia" w:hAnsi="Times New Roman" w:cs="Times New Roman"/>
          <w:b/>
          <w:i/>
          <w:color w:val="000000" w:themeColor="text1"/>
          <w:sz w:val="21"/>
          <w:lang w:eastAsia="zh-CN"/>
        </w:rPr>
        <w:t>egacy delay requirements for each TCI state switch</w:t>
      </w:r>
      <w:r w:rsidR="0000627A">
        <w:rPr>
          <w:rFonts w:ascii="Times New Roman" w:eastAsiaTheme="minorEastAsia" w:hAnsi="Times New Roman" w:cs="Times New Roman"/>
          <w:b/>
          <w:i/>
          <w:color w:val="000000" w:themeColor="text1"/>
          <w:sz w:val="21"/>
          <w:lang w:eastAsia="zh-CN"/>
        </w:rPr>
        <w:t xml:space="preserve"> for </w:t>
      </w:r>
      <w:r w:rsidR="0000627A" w:rsidRPr="00A761E5">
        <w:rPr>
          <w:rFonts w:ascii="Times New Roman" w:eastAsiaTheme="minorEastAsia" w:hAnsi="Times New Roman" w:cs="Times New Roman"/>
          <w:b/>
          <w:i/>
          <w:color w:val="000000" w:themeColor="text1"/>
          <w:sz w:val="21"/>
          <w:lang w:eastAsia="zh-CN"/>
        </w:rPr>
        <w:t>MAC CE based PDCCH TCI state switch for m-DCI</w:t>
      </w:r>
      <w:r w:rsidR="0000627A">
        <w:rPr>
          <w:rFonts w:ascii="Times New Roman" w:eastAsiaTheme="minorEastAsia" w:hAnsi="Times New Roman" w:cs="Times New Roman"/>
          <w:b/>
          <w:i/>
          <w:color w:val="000000" w:themeColor="text1"/>
          <w:sz w:val="21"/>
          <w:lang w:eastAsia="zh-CN"/>
        </w:rPr>
        <w:t>.</w:t>
      </w:r>
    </w:p>
    <w:p w14:paraId="21104406" w14:textId="3963D919" w:rsidR="00BF0D62" w:rsidRPr="00570EBF" w:rsidRDefault="0000627A" w:rsidP="001014D6">
      <w:pPr>
        <w:spacing w:beforeLines="50" w:before="120" w:afterLines="50" w:after="120" w:line="240" w:lineRule="auto"/>
        <w:jc w:val="both"/>
        <w:rPr>
          <w:rFonts w:ascii="Times New Roman" w:eastAsiaTheme="minorEastAsia" w:hAnsi="Times New Roman" w:cs="Times New Roman"/>
          <w:b/>
          <w:i/>
          <w:color w:val="000000" w:themeColor="text1"/>
          <w:sz w:val="21"/>
          <w:lang w:eastAsia="zh-CN"/>
        </w:rPr>
      </w:pPr>
      <w:r>
        <w:rPr>
          <w:rFonts w:ascii="Times New Roman" w:eastAsiaTheme="minorEastAsia" w:hAnsi="Times New Roman" w:cs="Times New Roman"/>
          <w:b/>
          <w:i/>
          <w:color w:val="000000" w:themeColor="text1"/>
          <w:sz w:val="21"/>
          <w:lang w:eastAsia="zh-CN"/>
        </w:rPr>
        <w:t>Proposal</w:t>
      </w:r>
      <w:r>
        <w:rPr>
          <w:rFonts w:ascii="Times New Roman" w:eastAsiaTheme="minorEastAsia" w:hAnsi="Times New Roman" w:cs="Times New Roman" w:hint="eastAsia"/>
          <w:b/>
          <w:i/>
          <w:color w:val="000000" w:themeColor="text1"/>
          <w:sz w:val="21"/>
          <w:lang w:eastAsia="zh-CN"/>
        </w:rPr>
        <w:t>5</w:t>
      </w:r>
      <w:r>
        <w:rPr>
          <w:rFonts w:ascii="Times New Roman" w:eastAsiaTheme="minorEastAsia" w:hAnsi="Times New Roman" w:cs="Times New Roman"/>
          <w:b/>
          <w:i/>
          <w:color w:val="000000" w:themeColor="text1"/>
          <w:sz w:val="21"/>
          <w:lang w:eastAsia="zh-CN"/>
        </w:rPr>
        <w:t xml:space="preserve">: </w:t>
      </w:r>
      <w:r>
        <w:rPr>
          <w:rFonts w:ascii="Times New Roman" w:eastAsiaTheme="minorEastAsia" w:hAnsi="Times New Roman" w:cs="Times New Roman" w:hint="eastAsia"/>
          <w:b/>
          <w:i/>
          <w:color w:val="000000" w:themeColor="text1"/>
          <w:sz w:val="21"/>
          <w:lang w:eastAsia="zh-CN"/>
        </w:rPr>
        <w:t>RAN</w:t>
      </w:r>
      <w:r>
        <w:rPr>
          <w:rFonts w:ascii="Times New Roman" w:eastAsiaTheme="minorEastAsia" w:hAnsi="Times New Roman" w:cs="Times New Roman"/>
          <w:b/>
          <w:i/>
          <w:color w:val="000000" w:themeColor="text1"/>
          <w:sz w:val="21"/>
          <w:lang w:eastAsia="zh-CN"/>
        </w:rPr>
        <w:t>4 to discuss whether</w:t>
      </w:r>
      <w:r w:rsidR="00570EBF">
        <w:rPr>
          <w:rFonts w:ascii="Times New Roman" w:eastAsiaTheme="minorEastAsia" w:hAnsi="Times New Roman" w:cs="Times New Roman"/>
          <w:b/>
          <w:i/>
          <w:color w:val="000000" w:themeColor="text1"/>
          <w:sz w:val="21"/>
          <w:lang w:eastAsia="zh-CN"/>
        </w:rPr>
        <w:t xml:space="preserve"> d</w:t>
      </w:r>
      <w:r w:rsidR="00570EBF" w:rsidRPr="00570EBF">
        <w:rPr>
          <w:rFonts w:ascii="Times New Roman" w:eastAsiaTheme="minorEastAsia" w:hAnsi="Times New Roman" w:cs="Times New Roman"/>
          <w:b/>
          <w:i/>
          <w:color w:val="000000" w:themeColor="text1"/>
          <w:sz w:val="21"/>
          <w:lang w:eastAsia="zh-CN"/>
        </w:rPr>
        <w:t>ual target TCI states can be used in the same slot for PDCCH or PDSCH only after both TCI states on TCI state list(s) are activated.</w:t>
      </w:r>
    </w:p>
    <w:p w14:paraId="44D63244" w14:textId="78BC67BA" w:rsidR="007D20D2" w:rsidRPr="000A3037" w:rsidRDefault="007D20D2" w:rsidP="00212115">
      <w:pPr>
        <w:pStyle w:val="1"/>
        <w:spacing w:beforeLines="50" w:before="120" w:afterLines="50" w:after="120"/>
        <w:jc w:val="both"/>
        <w:rPr>
          <w:rFonts w:ascii="Times New Roman" w:hAnsi="Times New Roman"/>
        </w:rPr>
      </w:pPr>
      <w:r w:rsidRPr="000A3037">
        <w:rPr>
          <w:rFonts w:ascii="Times New Roman" w:hAnsi="Times New Roman"/>
        </w:rPr>
        <w:t>3</w:t>
      </w:r>
      <w:r w:rsidRPr="000A3037">
        <w:rPr>
          <w:rFonts w:ascii="Times New Roman" w:hAnsi="Times New Roman"/>
        </w:rPr>
        <w:tab/>
        <w:t>Conclusion</w:t>
      </w:r>
    </w:p>
    <w:p w14:paraId="35A1120D" w14:textId="77777777" w:rsidR="00B77FEE" w:rsidRDefault="00B77FEE" w:rsidP="00570EBF">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340645">
        <w:rPr>
          <w:rFonts w:ascii="Times New Roman" w:eastAsiaTheme="minorEastAsia" w:hAnsi="Times New Roman" w:cs="Times New Roman" w:hint="eastAsia"/>
          <w:b/>
          <w:i/>
          <w:color w:val="000000" w:themeColor="text1"/>
          <w:sz w:val="21"/>
          <w:lang w:eastAsia="zh-CN"/>
        </w:rPr>
        <w:t>P</w:t>
      </w:r>
      <w:r w:rsidRPr="00340645">
        <w:rPr>
          <w:rFonts w:ascii="Times New Roman" w:eastAsiaTheme="minorEastAsia" w:hAnsi="Times New Roman" w:cs="Times New Roman"/>
          <w:b/>
          <w:i/>
          <w:color w:val="000000" w:themeColor="text1"/>
          <w:sz w:val="21"/>
          <w:lang w:eastAsia="zh-CN"/>
        </w:rPr>
        <w:t xml:space="preserve">roposal </w:t>
      </w:r>
      <w:r>
        <w:rPr>
          <w:rFonts w:ascii="Times New Roman" w:eastAsiaTheme="minorEastAsia" w:hAnsi="Times New Roman" w:cs="Times New Roman"/>
          <w:b/>
          <w:i/>
          <w:color w:val="000000" w:themeColor="text1"/>
          <w:sz w:val="21"/>
          <w:lang w:eastAsia="zh-CN"/>
        </w:rPr>
        <w:t>1</w:t>
      </w:r>
      <w:r w:rsidRPr="00340645">
        <w:rPr>
          <w:rFonts w:ascii="Times New Roman" w:eastAsiaTheme="minorEastAsia" w:hAnsi="Times New Roman" w:cs="Times New Roman"/>
          <w:b/>
          <w:i/>
          <w:color w:val="000000" w:themeColor="text1"/>
          <w:sz w:val="21"/>
          <w:lang w:eastAsia="zh-CN"/>
        </w:rPr>
        <w:t xml:space="preserve">: RAN4 to discuss whether to introduce UE capability </w:t>
      </w:r>
      <w:r>
        <w:rPr>
          <w:rFonts w:ascii="Times New Roman" w:eastAsiaTheme="minorEastAsia" w:hAnsi="Times New Roman" w:cs="Times New Roman" w:hint="eastAsia"/>
          <w:b/>
          <w:i/>
          <w:color w:val="000000" w:themeColor="text1"/>
          <w:sz w:val="21"/>
          <w:lang w:eastAsia="zh-CN"/>
        </w:rPr>
        <w:t>for</w:t>
      </w:r>
      <w:r>
        <w:rPr>
          <w:rFonts w:ascii="Times New Roman" w:eastAsiaTheme="minorEastAsia" w:hAnsi="Times New Roman" w:cs="Times New Roman"/>
          <w:b/>
          <w:i/>
          <w:color w:val="000000" w:themeColor="text1"/>
          <w:sz w:val="21"/>
          <w:lang w:eastAsia="zh-CN"/>
        </w:rPr>
        <w:t xml:space="preserve"> </w:t>
      </w:r>
      <w:r w:rsidRPr="00340645">
        <w:rPr>
          <w:rFonts w:ascii="Times New Roman" w:hAnsi="Times New Roman" w:cs="Times New Roman"/>
          <w:b/>
          <w:i/>
          <w:sz w:val="21"/>
        </w:rPr>
        <w:t>reception of first prepared PDSCH</w:t>
      </w:r>
      <w:r w:rsidRPr="00340645">
        <w:rPr>
          <w:rFonts w:ascii="Times New Roman" w:eastAsiaTheme="minorEastAsia" w:hAnsi="Times New Roman" w:cs="Times New Roman"/>
          <w:b/>
          <w:i/>
          <w:color w:val="000000" w:themeColor="text1"/>
          <w:sz w:val="21"/>
          <w:lang w:eastAsia="zh-CN"/>
        </w:rPr>
        <w:t xml:space="preserve"> during the overlapping duration </w:t>
      </w:r>
      <w:r w:rsidRPr="00340645">
        <w:rPr>
          <w:rFonts w:ascii="Times New Roman" w:hAnsi="Times New Roman" w:cs="Times New Roman"/>
          <w:b/>
          <w:i/>
          <w:sz w:val="21"/>
        </w:rPr>
        <w:t>with</w:t>
      </w:r>
      <w:r w:rsidRPr="00340645">
        <w:rPr>
          <w:rFonts w:ascii="Times New Roman" w:eastAsiaTheme="minorEastAsia" w:hAnsi="Times New Roman" w:cs="Times New Roman"/>
          <w:b/>
          <w:i/>
          <w:color w:val="000000" w:themeColor="text1"/>
          <w:sz w:val="21"/>
          <w:lang w:eastAsia="zh-CN"/>
        </w:rPr>
        <w:t xml:space="preserve"> timeDurationForQcl </w:t>
      </w:r>
      <w:r>
        <w:rPr>
          <w:rFonts w:ascii="Times New Roman" w:eastAsiaTheme="minorEastAsia" w:hAnsi="Times New Roman" w:cs="Times New Roman" w:hint="eastAsia"/>
          <w:b/>
          <w:i/>
          <w:color w:val="000000" w:themeColor="text1"/>
          <w:sz w:val="21"/>
          <w:lang w:eastAsia="zh-CN"/>
        </w:rPr>
        <w:t>of</w:t>
      </w:r>
      <w:r>
        <w:rPr>
          <w:rFonts w:ascii="Times New Roman" w:eastAsiaTheme="minorEastAsia" w:hAnsi="Times New Roman" w:cs="Times New Roman"/>
          <w:b/>
          <w:i/>
          <w:color w:val="000000" w:themeColor="text1"/>
          <w:sz w:val="21"/>
          <w:lang w:eastAsia="zh-CN"/>
        </w:rPr>
        <w:t xml:space="preserve"> </w:t>
      </w:r>
      <w:r w:rsidRPr="00340645">
        <w:rPr>
          <w:rFonts w:ascii="Times New Roman" w:eastAsiaTheme="minorEastAsia" w:hAnsi="Times New Roman" w:cs="Times New Roman"/>
          <w:b/>
          <w:i/>
          <w:color w:val="000000" w:themeColor="text1"/>
          <w:sz w:val="21"/>
          <w:lang w:eastAsia="zh-CN"/>
        </w:rPr>
        <w:t xml:space="preserve">later </w:t>
      </w:r>
      <w:r w:rsidRPr="00340645">
        <w:rPr>
          <w:rFonts w:ascii="Times New Roman" w:hAnsi="Times New Roman" w:cs="Times New Roman"/>
          <w:b/>
          <w:i/>
          <w:sz w:val="21"/>
        </w:rPr>
        <w:t xml:space="preserve">prepared </w:t>
      </w:r>
      <w:r w:rsidRPr="00340645">
        <w:rPr>
          <w:rFonts w:ascii="Times New Roman" w:eastAsiaTheme="minorEastAsia" w:hAnsi="Times New Roman" w:cs="Times New Roman"/>
          <w:b/>
          <w:i/>
          <w:color w:val="000000" w:themeColor="text1"/>
          <w:sz w:val="21"/>
          <w:lang w:eastAsia="zh-CN"/>
        </w:rPr>
        <w:t>PDSCH</w:t>
      </w:r>
      <w:r w:rsidRPr="00570EBF">
        <w:rPr>
          <w:rFonts w:ascii="Times New Roman" w:eastAsiaTheme="minorEastAsia" w:hAnsi="Times New Roman" w:cs="Times New Roman" w:hint="eastAsia"/>
          <w:b/>
          <w:i/>
          <w:color w:val="000000" w:themeColor="text1"/>
          <w:sz w:val="21"/>
          <w:lang w:eastAsia="zh-CN"/>
        </w:rPr>
        <w:t xml:space="preserve"> </w:t>
      </w:r>
    </w:p>
    <w:p w14:paraId="5C8F7A81" w14:textId="0046C285" w:rsidR="00570EBF" w:rsidRPr="00340645" w:rsidRDefault="00570EBF" w:rsidP="00570EBF">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570EBF">
        <w:rPr>
          <w:rFonts w:ascii="Times New Roman" w:eastAsiaTheme="minorEastAsia" w:hAnsi="Times New Roman" w:cs="Times New Roman" w:hint="eastAsia"/>
          <w:b/>
          <w:i/>
          <w:color w:val="000000" w:themeColor="text1"/>
          <w:sz w:val="21"/>
          <w:lang w:eastAsia="zh-CN"/>
        </w:rPr>
        <w:t>P</w:t>
      </w:r>
      <w:r w:rsidRPr="00570EBF">
        <w:rPr>
          <w:rFonts w:ascii="Times New Roman" w:eastAsiaTheme="minorEastAsia" w:hAnsi="Times New Roman" w:cs="Times New Roman"/>
          <w:b/>
          <w:i/>
          <w:color w:val="000000" w:themeColor="text1"/>
          <w:sz w:val="21"/>
          <w:lang w:eastAsia="zh-CN"/>
        </w:rPr>
        <w:t xml:space="preserve">roposal </w:t>
      </w:r>
      <w:r>
        <w:rPr>
          <w:rFonts w:ascii="Times New Roman" w:eastAsiaTheme="minorEastAsia" w:hAnsi="Times New Roman" w:cs="Times New Roman"/>
          <w:b/>
          <w:i/>
          <w:color w:val="000000" w:themeColor="text1"/>
          <w:sz w:val="21"/>
          <w:lang w:eastAsia="zh-CN"/>
        </w:rPr>
        <w:t>2:</w:t>
      </w:r>
      <w:r w:rsidRPr="00340645">
        <w:rPr>
          <w:rFonts w:ascii="Times New Roman" w:eastAsiaTheme="minorEastAsia" w:hAnsi="Times New Roman" w:cs="Times New Roman"/>
          <w:b/>
          <w:i/>
          <w:color w:val="000000" w:themeColor="text1"/>
          <w:sz w:val="21"/>
          <w:lang w:eastAsia="zh-CN"/>
        </w:rPr>
        <w:t xml:space="preserve"> </w:t>
      </w:r>
      <w:r>
        <w:rPr>
          <w:rFonts w:ascii="Times New Roman" w:eastAsiaTheme="minorEastAsia" w:hAnsi="Times New Roman" w:cs="Times New Roman"/>
          <w:b/>
          <w:i/>
          <w:color w:val="000000" w:themeColor="text1"/>
          <w:sz w:val="21"/>
          <w:lang w:eastAsia="zh-CN"/>
        </w:rPr>
        <w:t>For the overlapping case of DCI based d</w:t>
      </w:r>
      <w:r w:rsidRPr="00340645">
        <w:rPr>
          <w:rFonts w:ascii="Times New Roman" w:eastAsiaTheme="minorEastAsia" w:hAnsi="Times New Roman" w:cs="Times New Roman"/>
          <w:b/>
          <w:i/>
          <w:color w:val="000000" w:themeColor="text1"/>
          <w:sz w:val="21"/>
          <w:lang w:eastAsia="zh-CN"/>
        </w:rPr>
        <w:t xml:space="preserve">ual TCI state switching in </w:t>
      </w:r>
      <w:proofErr w:type="spellStart"/>
      <w:r w:rsidRPr="00340645">
        <w:rPr>
          <w:rFonts w:ascii="Times New Roman" w:eastAsiaTheme="minorEastAsia" w:hAnsi="Times New Roman" w:cs="Times New Roman"/>
          <w:b/>
          <w:i/>
          <w:color w:val="000000" w:themeColor="text1"/>
          <w:sz w:val="21"/>
          <w:lang w:eastAsia="zh-CN"/>
        </w:rPr>
        <w:t>mDCI</w:t>
      </w:r>
      <w:proofErr w:type="spellEnd"/>
    </w:p>
    <w:p w14:paraId="075B8726" w14:textId="77777777" w:rsidR="00570EBF" w:rsidRPr="00340645" w:rsidRDefault="00570EBF" w:rsidP="00570EBF">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sz w:val="21"/>
          <w:lang w:val="en-US"/>
        </w:rPr>
      </w:pPr>
      <w:r w:rsidRPr="00340645">
        <w:rPr>
          <w:rFonts w:ascii="Times New Roman" w:eastAsiaTheme="minorEastAsia" w:hAnsi="Times New Roman" w:cs="Times New Roman"/>
          <w:b/>
          <w:i/>
          <w:color w:val="000000" w:themeColor="text1"/>
          <w:sz w:val="21"/>
          <w:lang w:val="en-US" w:eastAsia="zh-CN"/>
        </w:rPr>
        <w:t>Option</w:t>
      </w:r>
      <w:r>
        <w:rPr>
          <w:rFonts w:ascii="Times New Roman" w:eastAsiaTheme="minorEastAsia" w:hAnsi="Times New Roman" w:cs="Times New Roman"/>
          <w:b/>
          <w:i/>
          <w:color w:val="000000" w:themeColor="text1"/>
          <w:sz w:val="21"/>
          <w:lang w:val="en-US" w:eastAsia="zh-CN"/>
        </w:rPr>
        <w:t xml:space="preserve"> </w:t>
      </w:r>
      <w:r w:rsidRPr="00340645">
        <w:rPr>
          <w:rFonts w:ascii="Times New Roman" w:eastAsiaTheme="minorEastAsia" w:hAnsi="Times New Roman" w:cs="Times New Roman"/>
          <w:b/>
          <w:i/>
          <w:color w:val="000000" w:themeColor="text1"/>
          <w:sz w:val="21"/>
          <w:lang w:val="en-US" w:eastAsia="zh-CN"/>
        </w:rPr>
        <w:t>1: RAN4 does not defi</w:t>
      </w:r>
      <w:r w:rsidRPr="00340645">
        <w:rPr>
          <w:rFonts w:ascii="Times New Roman" w:hAnsi="Times New Roman" w:cs="Times New Roman"/>
          <w:b/>
          <w:i/>
          <w:sz w:val="21"/>
          <w:lang w:val="en-US"/>
        </w:rPr>
        <w:t xml:space="preserve">ne any restriction on </w:t>
      </w:r>
      <w:r w:rsidRPr="00340645">
        <w:rPr>
          <w:rFonts w:ascii="Times New Roman" w:hAnsi="Times New Roman" w:cs="Times New Roman"/>
          <w:b/>
          <w:i/>
          <w:lang w:val="en-US"/>
        </w:rPr>
        <w:t>receiving PDSCH</w:t>
      </w:r>
      <w:r>
        <w:rPr>
          <w:rFonts w:ascii="Times New Roman" w:hAnsi="Times New Roman" w:cs="Times New Roman"/>
          <w:b/>
          <w:i/>
          <w:lang w:val="en-US"/>
        </w:rPr>
        <w:t xml:space="preserve"> after each TCI switching</w:t>
      </w:r>
      <w:r w:rsidRPr="00340645">
        <w:rPr>
          <w:rFonts w:ascii="Times New Roman" w:hAnsi="Times New Roman" w:cs="Times New Roman"/>
          <w:b/>
          <w:i/>
          <w:sz w:val="21"/>
          <w:lang w:val="en-US"/>
        </w:rPr>
        <w:t xml:space="preserve">, left to UE implementation. </w:t>
      </w:r>
    </w:p>
    <w:p w14:paraId="5D5C7FF0" w14:textId="77777777" w:rsidR="00570EBF" w:rsidRPr="00340645" w:rsidRDefault="00570EBF" w:rsidP="00570EBF">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lang w:val="en-US"/>
        </w:rPr>
      </w:pPr>
      <w:r>
        <w:rPr>
          <w:rFonts w:ascii="Times New Roman" w:hAnsi="Times New Roman" w:cs="Times New Roman"/>
          <w:b/>
          <w:i/>
          <w:sz w:val="21"/>
          <w:lang w:val="en-US"/>
        </w:rPr>
        <w:lastRenderedPageBreak/>
        <w:t>Option 2:</w:t>
      </w:r>
      <w:r w:rsidRPr="00340645">
        <w:rPr>
          <w:rFonts w:ascii="Times New Roman" w:hAnsi="Times New Roman" w:cs="Times New Roman"/>
          <w:b/>
          <w:i/>
          <w:sz w:val="21"/>
          <w:lang w:val="en-US"/>
        </w:rPr>
        <w:t xml:space="preserve"> </w:t>
      </w:r>
      <w:r>
        <w:rPr>
          <w:rFonts w:ascii="Times New Roman" w:hAnsi="Times New Roman" w:cs="Times New Roman"/>
          <w:b/>
          <w:i/>
          <w:sz w:val="21"/>
          <w:lang w:val="en-US"/>
        </w:rPr>
        <w:t xml:space="preserve">RAN4 to </w:t>
      </w:r>
      <w:r w:rsidRPr="00340645">
        <w:rPr>
          <w:rFonts w:ascii="Times New Roman" w:hAnsi="Times New Roman" w:cs="Times New Roman"/>
          <w:b/>
          <w:i/>
          <w:sz w:val="21"/>
          <w:lang w:val="en-US"/>
        </w:rPr>
        <w:t>introduc</w:t>
      </w:r>
      <w:r>
        <w:rPr>
          <w:rFonts w:ascii="Times New Roman" w:hAnsi="Times New Roman" w:cs="Times New Roman"/>
          <w:b/>
          <w:i/>
          <w:sz w:val="21"/>
          <w:lang w:val="en-US"/>
        </w:rPr>
        <w:t>e</w:t>
      </w:r>
      <w:r w:rsidRPr="00340645">
        <w:rPr>
          <w:rFonts w:ascii="Times New Roman" w:hAnsi="Times New Roman" w:cs="Times New Roman"/>
          <w:b/>
          <w:i/>
          <w:sz w:val="21"/>
          <w:lang w:val="en-US"/>
        </w:rPr>
        <w:t xml:space="preserve"> restrictions</w:t>
      </w:r>
      <w:r w:rsidRPr="00EE329F">
        <w:rPr>
          <w:rFonts w:ascii="Times New Roman" w:hAnsi="Times New Roman" w:cs="Times New Roman"/>
          <w:b/>
          <w:i/>
          <w:lang w:val="en-US"/>
        </w:rPr>
        <w:t xml:space="preserve"> </w:t>
      </w:r>
      <w:r w:rsidRPr="00340645">
        <w:rPr>
          <w:rFonts w:ascii="Times New Roman" w:hAnsi="Times New Roman" w:cs="Times New Roman"/>
          <w:b/>
          <w:i/>
          <w:lang w:val="en-US"/>
        </w:rPr>
        <w:t>for all UEs</w:t>
      </w:r>
      <w:r w:rsidRPr="00340645">
        <w:rPr>
          <w:rFonts w:ascii="Times New Roman" w:hAnsi="Times New Roman" w:cs="Times New Roman"/>
          <w:b/>
          <w:i/>
          <w:sz w:val="21"/>
          <w:lang w:val="en-US"/>
        </w:rPr>
        <w:t xml:space="preserve"> of receiving </w:t>
      </w:r>
      <w:r>
        <w:rPr>
          <w:rFonts w:ascii="Times New Roman" w:hAnsi="Times New Roman" w:cs="Times New Roman"/>
          <w:b/>
          <w:i/>
          <w:sz w:val="21"/>
          <w:lang w:val="en-US"/>
        </w:rPr>
        <w:t xml:space="preserve">one </w:t>
      </w:r>
      <w:r w:rsidRPr="00340645">
        <w:rPr>
          <w:rFonts w:ascii="Times New Roman" w:hAnsi="Times New Roman" w:cs="Times New Roman"/>
          <w:b/>
          <w:i/>
          <w:sz w:val="21"/>
          <w:lang w:val="en-US"/>
        </w:rPr>
        <w:t xml:space="preserve">PDCSH during the overlapping duration of timeDurationForQCL used for preparing for </w:t>
      </w:r>
      <w:r>
        <w:rPr>
          <w:rFonts w:ascii="Times New Roman" w:hAnsi="Times New Roman" w:cs="Times New Roman"/>
          <w:b/>
          <w:i/>
          <w:sz w:val="21"/>
          <w:lang w:val="en-US"/>
        </w:rPr>
        <w:t xml:space="preserve">the other </w:t>
      </w:r>
      <w:r w:rsidRPr="00340645">
        <w:rPr>
          <w:rFonts w:ascii="Times New Roman" w:hAnsi="Times New Roman" w:cs="Times New Roman"/>
          <w:b/>
          <w:i/>
          <w:lang w:val="en-US"/>
        </w:rPr>
        <w:t>PDSCH</w:t>
      </w:r>
      <w:r>
        <w:rPr>
          <w:rFonts w:ascii="Times New Roman" w:hAnsi="Times New Roman" w:cs="Times New Roman"/>
          <w:b/>
          <w:i/>
          <w:lang w:val="en-US"/>
        </w:rPr>
        <w:t xml:space="preserve">, e.g., </w:t>
      </w:r>
      <w:r w:rsidRPr="00340645">
        <w:rPr>
          <w:rFonts w:ascii="Times New Roman" w:hAnsi="Times New Roman" w:cs="Times New Roman"/>
          <w:b/>
          <w:i/>
          <w:lang w:val="en-US"/>
        </w:rPr>
        <w:t xml:space="preserve">the duration between point B and C </w:t>
      </w:r>
    </w:p>
    <w:p w14:paraId="0FC2D2F9" w14:textId="77777777" w:rsidR="00B77FEE" w:rsidRPr="00AA58F3" w:rsidRDefault="00B77FEE" w:rsidP="00B77FEE">
      <w:pPr>
        <w:pStyle w:val="aff5"/>
        <w:numPr>
          <w:ilvl w:val="0"/>
          <w:numId w:val="49"/>
        </w:numPr>
        <w:overflowPunct w:val="0"/>
        <w:autoSpaceDE w:val="0"/>
        <w:autoSpaceDN w:val="0"/>
        <w:adjustRightInd w:val="0"/>
        <w:spacing w:after="180" w:line="240" w:lineRule="auto"/>
        <w:contextualSpacing/>
        <w:jc w:val="both"/>
        <w:textAlignment w:val="baseline"/>
        <w:rPr>
          <w:rFonts w:ascii="Times New Roman" w:hAnsi="Times New Roman" w:cs="Times New Roman"/>
          <w:b/>
          <w:i/>
          <w:sz w:val="20"/>
          <w:lang w:val="en-US"/>
        </w:rPr>
      </w:pPr>
      <w:r>
        <w:rPr>
          <w:rFonts w:ascii="Times New Roman" w:hAnsi="Times New Roman" w:cs="Times New Roman"/>
          <w:b/>
          <w:i/>
          <w:lang w:val="en-US"/>
        </w:rPr>
        <w:t>O</w:t>
      </w:r>
      <w:r w:rsidRPr="00340645">
        <w:rPr>
          <w:rFonts w:ascii="Times New Roman" w:hAnsi="Times New Roman" w:cs="Times New Roman"/>
          <w:b/>
          <w:i/>
          <w:lang w:val="en-US"/>
        </w:rPr>
        <w:t xml:space="preserve">ption </w:t>
      </w:r>
      <w:r>
        <w:rPr>
          <w:rFonts w:ascii="Times New Roman" w:hAnsi="Times New Roman" w:cs="Times New Roman"/>
          <w:b/>
          <w:i/>
          <w:lang w:val="en-US"/>
        </w:rPr>
        <w:t xml:space="preserve">3: Introduce </w:t>
      </w:r>
      <w:r w:rsidRPr="00340645">
        <w:rPr>
          <w:rFonts w:ascii="Times New Roman" w:hAnsi="Times New Roman" w:cs="Times New Roman"/>
          <w:b/>
          <w:i/>
          <w:lang w:val="en-US"/>
        </w:rPr>
        <w:t>UE capability</w:t>
      </w:r>
      <w:r>
        <w:rPr>
          <w:rFonts w:ascii="Times New Roman" w:hAnsi="Times New Roman" w:cs="Times New Roman"/>
          <w:b/>
          <w:i/>
          <w:lang w:val="en-US"/>
        </w:rPr>
        <w:t xml:space="preserve"> for PDSCH reception during overlapping </w:t>
      </w:r>
      <w:r>
        <w:rPr>
          <w:rFonts w:ascii="Times New Roman" w:eastAsiaTheme="minorEastAsia" w:hAnsi="Times New Roman" w:cs="Times New Roman"/>
          <w:b/>
          <w:i/>
          <w:color w:val="000000" w:themeColor="text1"/>
          <w:sz w:val="21"/>
          <w:lang w:val="en-US" w:eastAsia="zh-CN"/>
        </w:rPr>
        <w:t xml:space="preserve">duration due to </w:t>
      </w:r>
      <w:proofErr w:type="spellStart"/>
      <w:r>
        <w:rPr>
          <w:rFonts w:ascii="Times New Roman" w:eastAsiaTheme="minorEastAsia" w:hAnsi="Times New Roman" w:cs="Times New Roman"/>
          <w:b/>
          <w:i/>
          <w:color w:val="000000" w:themeColor="text1"/>
          <w:sz w:val="21"/>
          <w:lang w:val="en-US" w:eastAsia="zh-CN"/>
        </w:rPr>
        <w:t>mDC</w:t>
      </w:r>
      <w:r>
        <w:rPr>
          <w:rFonts w:ascii="Times New Roman" w:eastAsiaTheme="minorEastAsia" w:hAnsi="Times New Roman" w:cs="Times New Roman" w:hint="eastAsia"/>
          <w:b/>
          <w:i/>
          <w:color w:val="000000" w:themeColor="text1"/>
          <w:sz w:val="21"/>
          <w:lang w:val="en-US" w:eastAsia="zh-CN"/>
        </w:rPr>
        <w:t>I</w:t>
      </w:r>
      <w:proofErr w:type="spellEnd"/>
      <w:r>
        <w:rPr>
          <w:rFonts w:ascii="Times New Roman" w:eastAsiaTheme="minorEastAsia" w:hAnsi="Times New Roman" w:cs="Times New Roman"/>
          <w:b/>
          <w:i/>
          <w:color w:val="000000" w:themeColor="text1"/>
          <w:sz w:val="21"/>
          <w:lang w:val="en-US" w:eastAsia="zh-CN"/>
        </w:rPr>
        <w:t xml:space="preserve"> </w:t>
      </w:r>
      <w:r>
        <w:rPr>
          <w:rFonts w:ascii="Times New Roman" w:eastAsiaTheme="minorEastAsia" w:hAnsi="Times New Roman" w:cs="Times New Roman" w:hint="eastAsia"/>
          <w:b/>
          <w:i/>
          <w:color w:val="000000" w:themeColor="text1"/>
          <w:sz w:val="21"/>
          <w:lang w:val="en-US" w:eastAsia="zh-CN"/>
        </w:rPr>
        <w:t>based</w:t>
      </w:r>
      <w:r>
        <w:rPr>
          <w:rFonts w:ascii="Times New Roman" w:eastAsiaTheme="minorEastAsia" w:hAnsi="Times New Roman" w:cs="Times New Roman"/>
          <w:b/>
          <w:i/>
          <w:color w:val="000000" w:themeColor="text1"/>
          <w:sz w:val="21"/>
          <w:lang w:val="en-US" w:eastAsia="zh-CN"/>
        </w:rPr>
        <w:t xml:space="preserve"> dual T</w:t>
      </w:r>
      <w:r w:rsidRPr="00B77FEE">
        <w:rPr>
          <w:rFonts w:ascii="Times New Roman" w:eastAsiaTheme="minorEastAsia" w:hAnsi="Times New Roman" w:cs="Times New Roman"/>
          <w:b/>
          <w:i/>
          <w:color w:val="000000" w:themeColor="text1"/>
          <w:sz w:val="21"/>
          <w:lang w:val="en-US" w:eastAsia="zh-CN"/>
        </w:rPr>
        <w:t>CI</w:t>
      </w:r>
      <w:r>
        <w:rPr>
          <w:rFonts w:ascii="Times New Roman" w:eastAsiaTheme="minorEastAsia" w:hAnsi="Times New Roman" w:cs="Times New Roman"/>
          <w:b/>
          <w:i/>
          <w:color w:val="000000" w:themeColor="text1"/>
          <w:sz w:val="21"/>
          <w:lang w:val="en-US" w:eastAsia="zh-CN"/>
        </w:rPr>
        <w:t xml:space="preserve"> state switching</w:t>
      </w:r>
      <w:r>
        <w:rPr>
          <w:rFonts w:ascii="Times New Roman" w:hAnsi="Times New Roman" w:cs="Times New Roman"/>
          <w:b/>
          <w:i/>
          <w:lang w:val="en-US"/>
        </w:rPr>
        <w:t>. If</w:t>
      </w:r>
      <w:r w:rsidRPr="00340645">
        <w:rPr>
          <w:rFonts w:ascii="Times New Roman" w:hAnsi="Times New Roman" w:cs="Times New Roman"/>
          <w:b/>
          <w:i/>
          <w:lang w:val="en-US"/>
        </w:rPr>
        <w:t xml:space="preserve"> UE support</w:t>
      </w:r>
      <w:r>
        <w:rPr>
          <w:rFonts w:ascii="Times New Roman" w:hAnsi="Times New Roman" w:cs="Times New Roman"/>
          <w:b/>
          <w:i/>
          <w:lang w:val="en-US"/>
        </w:rPr>
        <w:t>s</w:t>
      </w:r>
      <w:r w:rsidRPr="00340645">
        <w:rPr>
          <w:rFonts w:ascii="Times New Roman" w:hAnsi="Times New Roman" w:cs="Times New Roman"/>
          <w:b/>
          <w:i/>
          <w:lang w:val="en-US"/>
        </w:rPr>
        <w:t xml:space="preserve"> “early-reception of PDSCH” from the first complete TCI, the reception of first coming PDSCH </w:t>
      </w:r>
      <w:r w:rsidRPr="00340645">
        <w:rPr>
          <w:rFonts w:ascii="Times New Roman" w:eastAsiaTheme="minorHAnsi" w:hAnsi="Times New Roman" w:cs="Times New Roman" w:hint="eastAsia"/>
          <w:b/>
          <w:i/>
          <w:lang w:val="en-US"/>
        </w:rPr>
        <w:t>can</w:t>
      </w:r>
      <w:r w:rsidRPr="00340645">
        <w:rPr>
          <w:rFonts w:ascii="Times New Roman" w:hAnsi="Times New Roman" w:cs="Times New Roman"/>
          <w:b/>
          <w:i/>
          <w:lang w:val="en-US"/>
        </w:rPr>
        <w:t xml:space="preserve"> be started</w:t>
      </w:r>
      <w:r w:rsidRPr="00EE329F">
        <w:rPr>
          <w:rFonts w:ascii="Times New Roman" w:hAnsi="Times New Roman" w:cs="Times New Roman"/>
          <w:b/>
          <w:i/>
          <w:lang w:val="en-US"/>
        </w:rPr>
        <w:t xml:space="preserve"> </w:t>
      </w:r>
      <w:r w:rsidRPr="00340645">
        <w:rPr>
          <w:rFonts w:ascii="Times New Roman" w:hAnsi="Times New Roman" w:cs="Times New Roman"/>
          <w:b/>
          <w:i/>
          <w:lang w:val="en-US"/>
        </w:rPr>
        <w:t>within timeDurationForQ</w:t>
      </w:r>
      <w:r w:rsidRPr="00340645">
        <w:rPr>
          <w:rFonts w:ascii="Times New Roman" w:eastAsiaTheme="minorHAnsi" w:hAnsi="Times New Roman" w:cs="Times New Roman" w:hint="eastAsia"/>
          <w:b/>
          <w:i/>
          <w:lang w:val="en-US"/>
        </w:rPr>
        <w:t>cl</w:t>
      </w:r>
      <w:r w:rsidRPr="00340645">
        <w:rPr>
          <w:rFonts w:ascii="Times New Roman" w:eastAsiaTheme="minorHAnsi" w:hAnsi="Times New Roman" w:cs="Times New Roman"/>
          <w:b/>
          <w:i/>
          <w:lang w:val="en-US"/>
        </w:rPr>
        <w:t xml:space="preserve"> </w:t>
      </w:r>
      <w:r w:rsidRPr="00340645">
        <w:rPr>
          <w:rFonts w:ascii="Times New Roman" w:eastAsiaTheme="minorHAnsi" w:hAnsi="Times New Roman" w:cs="Times New Roman" w:hint="eastAsia"/>
          <w:b/>
          <w:i/>
          <w:lang w:val="en-US"/>
        </w:rPr>
        <w:t>for</w:t>
      </w:r>
      <w:r w:rsidRPr="00340645">
        <w:rPr>
          <w:rFonts w:ascii="Times New Roman" w:eastAsiaTheme="minorHAnsi" w:hAnsi="Times New Roman" w:cs="Times New Roman"/>
          <w:b/>
          <w:i/>
          <w:lang w:val="en-US"/>
        </w:rPr>
        <w:t xml:space="preserve"> </w:t>
      </w:r>
      <w:r w:rsidRPr="00340645">
        <w:rPr>
          <w:rFonts w:ascii="Times New Roman" w:eastAsiaTheme="minorHAnsi" w:hAnsi="Times New Roman" w:cs="Times New Roman" w:hint="eastAsia"/>
          <w:b/>
          <w:i/>
          <w:lang w:val="en-US"/>
        </w:rPr>
        <w:t>later</w:t>
      </w:r>
      <w:r w:rsidRPr="00340645">
        <w:rPr>
          <w:rFonts w:ascii="Times New Roman" w:eastAsiaTheme="minorHAnsi" w:hAnsi="Times New Roman" w:cs="Times New Roman"/>
          <w:b/>
          <w:i/>
          <w:lang w:val="en-US"/>
        </w:rPr>
        <w:t xml:space="preserve"> coming </w:t>
      </w:r>
      <w:r w:rsidRPr="00340645">
        <w:rPr>
          <w:rFonts w:ascii="Times New Roman" w:eastAsiaTheme="minorHAnsi" w:hAnsi="Times New Roman" w:cs="Times New Roman" w:hint="eastAsia"/>
          <w:b/>
          <w:i/>
          <w:lang w:val="en-US"/>
        </w:rPr>
        <w:t>PDSCH</w:t>
      </w:r>
      <w:r>
        <w:rPr>
          <w:rFonts w:ascii="Times New Roman" w:eastAsiaTheme="minorHAnsi" w:hAnsi="Times New Roman" w:cs="Times New Roman"/>
          <w:b/>
          <w:i/>
          <w:lang w:val="en-US"/>
        </w:rPr>
        <w:t>,</w:t>
      </w:r>
      <w:r>
        <w:rPr>
          <w:rFonts w:ascii="Times New Roman" w:hAnsi="Times New Roman" w:cs="Times New Roman"/>
          <w:b/>
          <w:i/>
          <w:lang w:val="en-US"/>
        </w:rPr>
        <w:t xml:space="preserve"> not impacted by </w:t>
      </w:r>
      <w:r w:rsidRPr="00340645">
        <w:rPr>
          <w:rFonts w:ascii="Times New Roman" w:hAnsi="Times New Roman" w:cs="Times New Roman"/>
          <w:b/>
          <w:i/>
          <w:lang w:val="en-US"/>
        </w:rPr>
        <w:t xml:space="preserve">processing of </w:t>
      </w:r>
      <w:r>
        <w:rPr>
          <w:rFonts w:ascii="Times New Roman" w:hAnsi="Times New Roman" w:cs="Times New Roman"/>
          <w:b/>
          <w:i/>
          <w:lang w:val="en-US"/>
        </w:rPr>
        <w:t>the other</w:t>
      </w:r>
      <w:r w:rsidRPr="00340645">
        <w:rPr>
          <w:rFonts w:ascii="Times New Roman" w:hAnsi="Times New Roman" w:cs="Times New Roman"/>
          <w:b/>
          <w:i/>
          <w:lang w:val="en-US"/>
        </w:rPr>
        <w:t xml:space="preserve"> PDSCH</w:t>
      </w:r>
      <w:r>
        <w:rPr>
          <w:rFonts w:ascii="Times New Roman" w:hAnsi="Times New Roman" w:cs="Times New Roman"/>
          <w:b/>
          <w:i/>
          <w:lang w:val="en-US"/>
        </w:rPr>
        <w:t xml:space="preserve"> </w:t>
      </w:r>
      <w:r w:rsidRPr="00340645">
        <w:rPr>
          <w:rFonts w:ascii="Times New Roman" w:hAnsi="Times New Roman" w:cs="Times New Roman"/>
          <w:b/>
          <w:i/>
          <w:lang w:val="en-US"/>
        </w:rPr>
        <w:t>TCI</w:t>
      </w:r>
      <w:r>
        <w:rPr>
          <w:rFonts w:ascii="Times New Roman" w:hAnsi="Times New Roman" w:cs="Times New Roman"/>
          <w:b/>
          <w:i/>
          <w:lang w:val="en-US"/>
        </w:rPr>
        <w:t xml:space="preserve"> </w:t>
      </w:r>
      <w:proofErr w:type="spellStart"/>
      <w:r>
        <w:rPr>
          <w:rFonts w:ascii="Times New Roman" w:hAnsi="Times New Roman" w:cs="Times New Roman"/>
          <w:b/>
          <w:i/>
          <w:lang w:val="en-US"/>
        </w:rPr>
        <w:t>swtich</w:t>
      </w:r>
      <w:proofErr w:type="spellEnd"/>
      <w:r>
        <w:rPr>
          <w:rFonts w:ascii="Times New Roman" w:hAnsi="Times New Roman" w:cs="Times New Roman"/>
          <w:b/>
          <w:i/>
          <w:lang w:val="en-US"/>
        </w:rPr>
        <w:t xml:space="preserve">. Otherwise, </w:t>
      </w:r>
      <w:r w:rsidRPr="00340645">
        <w:rPr>
          <w:rFonts w:ascii="Times New Roman" w:hAnsi="Times New Roman" w:cs="Times New Roman"/>
          <w:b/>
          <w:i/>
          <w:lang w:val="en-US"/>
        </w:rPr>
        <w:t xml:space="preserve">the reception of </w:t>
      </w:r>
      <w:r>
        <w:rPr>
          <w:rFonts w:ascii="Times New Roman" w:hAnsi="Times New Roman" w:cs="Times New Roman"/>
          <w:b/>
          <w:i/>
          <w:lang w:val="en-US"/>
        </w:rPr>
        <w:t xml:space="preserve">any </w:t>
      </w:r>
      <w:r w:rsidRPr="00340645">
        <w:rPr>
          <w:rFonts w:ascii="Times New Roman" w:hAnsi="Times New Roman" w:cs="Times New Roman"/>
          <w:b/>
          <w:i/>
          <w:lang w:val="en-US"/>
        </w:rPr>
        <w:t>PDSCH</w:t>
      </w:r>
      <w:r>
        <w:rPr>
          <w:rFonts w:ascii="Times New Roman" w:hAnsi="Times New Roman" w:cs="Times New Roman"/>
          <w:b/>
          <w:i/>
          <w:lang w:val="en-US"/>
        </w:rPr>
        <w:t xml:space="preserve"> should be started after the complete of dual TCI state switching for both PDSCHs. </w:t>
      </w:r>
    </w:p>
    <w:p w14:paraId="096BE6F0" w14:textId="77777777" w:rsidR="00570EBF" w:rsidRPr="00570EBF" w:rsidRDefault="00570EBF" w:rsidP="00570EBF">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570EBF">
        <w:rPr>
          <w:rFonts w:ascii="Times New Roman" w:eastAsiaTheme="minorEastAsia" w:hAnsi="Times New Roman" w:cs="Times New Roman" w:hint="eastAsia"/>
          <w:b/>
          <w:i/>
          <w:color w:val="000000" w:themeColor="text1"/>
          <w:sz w:val="21"/>
          <w:lang w:eastAsia="zh-CN"/>
        </w:rPr>
        <w:t>P</w:t>
      </w:r>
      <w:r w:rsidRPr="00570EBF">
        <w:rPr>
          <w:rFonts w:ascii="Times New Roman" w:eastAsiaTheme="minorEastAsia" w:hAnsi="Times New Roman" w:cs="Times New Roman"/>
          <w:b/>
          <w:i/>
          <w:color w:val="000000" w:themeColor="text1"/>
          <w:sz w:val="21"/>
          <w:lang w:eastAsia="zh-CN"/>
        </w:rPr>
        <w:t>roposal 3: RAN4 to complete requirements in R18 maintenance stage for MAC CE based PDCCH TCI state switch for m-DCI.</w:t>
      </w:r>
    </w:p>
    <w:p w14:paraId="289B1E7F" w14:textId="77777777" w:rsidR="0000627A" w:rsidRPr="0000627A" w:rsidRDefault="0000627A" w:rsidP="0000627A">
      <w:pPr>
        <w:spacing w:beforeLines="50" w:before="120" w:afterLines="50" w:after="120" w:line="240" w:lineRule="auto"/>
        <w:rPr>
          <w:rFonts w:ascii="Times New Roman" w:eastAsiaTheme="minorEastAsia" w:hAnsi="Times New Roman" w:cs="Times New Roman"/>
          <w:b/>
          <w:i/>
          <w:color w:val="000000" w:themeColor="text1"/>
          <w:sz w:val="21"/>
          <w:lang w:eastAsia="zh-CN"/>
        </w:rPr>
      </w:pPr>
      <w:r w:rsidRPr="00570EBF">
        <w:rPr>
          <w:rFonts w:ascii="Times New Roman" w:eastAsiaTheme="minorEastAsia" w:hAnsi="Times New Roman" w:cs="Times New Roman" w:hint="eastAsia"/>
          <w:b/>
          <w:i/>
          <w:color w:val="000000" w:themeColor="text1"/>
          <w:sz w:val="21"/>
          <w:lang w:eastAsia="zh-CN"/>
        </w:rPr>
        <w:t>P</w:t>
      </w:r>
      <w:r w:rsidRPr="00570EBF">
        <w:rPr>
          <w:rFonts w:ascii="Times New Roman" w:eastAsiaTheme="minorEastAsia" w:hAnsi="Times New Roman" w:cs="Times New Roman"/>
          <w:b/>
          <w:i/>
          <w:color w:val="000000" w:themeColor="text1"/>
          <w:sz w:val="21"/>
          <w:lang w:eastAsia="zh-CN"/>
        </w:rPr>
        <w:t xml:space="preserve">roposal 4: </w:t>
      </w:r>
      <w:r>
        <w:rPr>
          <w:rFonts w:ascii="Times New Roman" w:eastAsiaTheme="minorEastAsia" w:hAnsi="Times New Roman" w:cs="Times New Roman"/>
          <w:b/>
          <w:i/>
          <w:color w:val="000000" w:themeColor="text1"/>
          <w:sz w:val="21"/>
          <w:lang w:eastAsia="zh-CN"/>
        </w:rPr>
        <w:t>Reuse l</w:t>
      </w:r>
      <w:r w:rsidRPr="00570EBF">
        <w:rPr>
          <w:rFonts w:ascii="Times New Roman" w:eastAsiaTheme="minorEastAsia" w:hAnsi="Times New Roman" w:cs="Times New Roman"/>
          <w:b/>
          <w:i/>
          <w:color w:val="000000" w:themeColor="text1"/>
          <w:sz w:val="21"/>
          <w:lang w:eastAsia="zh-CN"/>
        </w:rPr>
        <w:t>egacy delay requirements for each TCI state switch</w:t>
      </w:r>
      <w:r>
        <w:rPr>
          <w:rFonts w:ascii="Times New Roman" w:eastAsiaTheme="minorEastAsia" w:hAnsi="Times New Roman" w:cs="Times New Roman"/>
          <w:b/>
          <w:i/>
          <w:color w:val="000000" w:themeColor="text1"/>
          <w:sz w:val="21"/>
          <w:lang w:eastAsia="zh-CN"/>
        </w:rPr>
        <w:t xml:space="preserve"> for </w:t>
      </w:r>
      <w:r w:rsidRPr="00A761E5">
        <w:rPr>
          <w:rFonts w:ascii="Times New Roman" w:eastAsiaTheme="minorEastAsia" w:hAnsi="Times New Roman" w:cs="Times New Roman"/>
          <w:b/>
          <w:i/>
          <w:color w:val="000000" w:themeColor="text1"/>
          <w:sz w:val="21"/>
          <w:lang w:eastAsia="zh-CN"/>
        </w:rPr>
        <w:t>MAC CE based PDCCH TCI state switch for m-DCI</w:t>
      </w:r>
      <w:r>
        <w:rPr>
          <w:rFonts w:ascii="Times New Roman" w:eastAsiaTheme="minorEastAsia" w:hAnsi="Times New Roman" w:cs="Times New Roman"/>
          <w:b/>
          <w:i/>
          <w:color w:val="000000" w:themeColor="text1"/>
          <w:sz w:val="21"/>
          <w:lang w:eastAsia="zh-CN"/>
        </w:rPr>
        <w:t>.</w:t>
      </w:r>
    </w:p>
    <w:p w14:paraId="61EDAFD9" w14:textId="77777777" w:rsidR="0000627A" w:rsidRPr="00570EBF" w:rsidRDefault="0000627A" w:rsidP="0000627A">
      <w:pPr>
        <w:spacing w:beforeLines="50" w:before="120" w:afterLines="50" w:after="120" w:line="240" w:lineRule="auto"/>
        <w:jc w:val="both"/>
        <w:rPr>
          <w:rFonts w:ascii="Times New Roman" w:eastAsiaTheme="minorEastAsia" w:hAnsi="Times New Roman" w:cs="Times New Roman"/>
          <w:b/>
          <w:i/>
          <w:color w:val="000000" w:themeColor="text1"/>
          <w:sz w:val="21"/>
          <w:lang w:eastAsia="zh-CN"/>
        </w:rPr>
      </w:pPr>
      <w:r>
        <w:rPr>
          <w:rFonts w:ascii="Times New Roman" w:eastAsiaTheme="minorEastAsia" w:hAnsi="Times New Roman" w:cs="Times New Roman"/>
          <w:b/>
          <w:i/>
          <w:color w:val="000000" w:themeColor="text1"/>
          <w:sz w:val="21"/>
          <w:lang w:eastAsia="zh-CN"/>
        </w:rPr>
        <w:t>Proposal</w:t>
      </w:r>
      <w:r>
        <w:rPr>
          <w:rFonts w:ascii="Times New Roman" w:eastAsiaTheme="minorEastAsia" w:hAnsi="Times New Roman" w:cs="Times New Roman" w:hint="eastAsia"/>
          <w:b/>
          <w:i/>
          <w:color w:val="000000" w:themeColor="text1"/>
          <w:sz w:val="21"/>
          <w:lang w:eastAsia="zh-CN"/>
        </w:rPr>
        <w:t>5</w:t>
      </w:r>
      <w:r>
        <w:rPr>
          <w:rFonts w:ascii="Times New Roman" w:eastAsiaTheme="minorEastAsia" w:hAnsi="Times New Roman" w:cs="Times New Roman"/>
          <w:b/>
          <w:i/>
          <w:color w:val="000000" w:themeColor="text1"/>
          <w:sz w:val="21"/>
          <w:lang w:eastAsia="zh-CN"/>
        </w:rPr>
        <w:t xml:space="preserve">: </w:t>
      </w:r>
      <w:r>
        <w:rPr>
          <w:rFonts w:ascii="Times New Roman" w:eastAsiaTheme="minorEastAsia" w:hAnsi="Times New Roman" w:cs="Times New Roman" w:hint="eastAsia"/>
          <w:b/>
          <w:i/>
          <w:color w:val="000000" w:themeColor="text1"/>
          <w:sz w:val="21"/>
          <w:lang w:eastAsia="zh-CN"/>
        </w:rPr>
        <w:t>RAN</w:t>
      </w:r>
      <w:r>
        <w:rPr>
          <w:rFonts w:ascii="Times New Roman" w:eastAsiaTheme="minorEastAsia" w:hAnsi="Times New Roman" w:cs="Times New Roman"/>
          <w:b/>
          <w:i/>
          <w:color w:val="000000" w:themeColor="text1"/>
          <w:sz w:val="21"/>
          <w:lang w:eastAsia="zh-CN"/>
        </w:rPr>
        <w:t>4 to discuss whether d</w:t>
      </w:r>
      <w:r w:rsidRPr="00570EBF">
        <w:rPr>
          <w:rFonts w:ascii="Times New Roman" w:eastAsiaTheme="minorEastAsia" w:hAnsi="Times New Roman" w:cs="Times New Roman"/>
          <w:b/>
          <w:i/>
          <w:color w:val="000000" w:themeColor="text1"/>
          <w:sz w:val="21"/>
          <w:lang w:eastAsia="zh-CN"/>
        </w:rPr>
        <w:t>ual target TCI states can be used in the same slot for PDCCH or PDSCH only after both TCI states on TCI state list(s) are activated.</w:t>
      </w:r>
    </w:p>
    <w:p w14:paraId="4BD10857" w14:textId="18699652" w:rsidR="000463E5" w:rsidRPr="0000627A" w:rsidRDefault="000463E5" w:rsidP="00212115">
      <w:pPr>
        <w:jc w:val="both"/>
        <w:rPr>
          <w:rFonts w:ascii="Times New Roman" w:eastAsiaTheme="minorEastAsia" w:hAnsi="Times New Roman" w:cs="Times New Roman"/>
          <w:b/>
          <w:color w:val="000000" w:themeColor="text1"/>
          <w:sz w:val="21"/>
          <w:lang w:eastAsia="zh-CN"/>
        </w:rPr>
      </w:pPr>
    </w:p>
    <w:p w14:paraId="69FA4E29" w14:textId="1F085021" w:rsidR="007D20D2" w:rsidRPr="000A3037" w:rsidRDefault="007D20D2" w:rsidP="00212115">
      <w:pPr>
        <w:pStyle w:val="1"/>
        <w:spacing w:beforeLines="50" w:before="120" w:afterLines="50" w:after="120"/>
        <w:jc w:val="both"/>
        <w:rPr>
          <w:rFonts w:ascii="Times New Roman" w:hAnsi="Times New Roman"/>
        </w:rPr>
      </w:pPr>
      <w:r w:rsidRPr="000A3037">
        <w:rPr>
          <w:rFonts w:ascii="Times New Roman" w:hAnsi="Times New Roman"/>
        </w:rPr>
        <w:t>4</w:t>
      </w:r>
      <w:r w:rsidRPr="000A3037">
        <w:rPr>
          <w:rFonts w:ascii="Times New Roman" w:hAnsi="Times New Roman"/>
        </w:rPr>
        <w:tab/>
        <w:t>Reference</w:t>
      </w:r>
    </w:p>
    <w:p w14:paraId="3BF54C8A" w14:textId="4BD0F8D1" w:rsidR="003E0B28" w:rsidRDefault="00D16724" w:rsidP="00212115">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0A3037">
        <w:rPr>
          <w:rFonts w:ascii="Times New Roman" w:eastAsiaTheme="minorEastAsia" w:hAnsi="Times New Roman" w:cs="Times New Roman"/>
          <w:lang w:eastAsia="zh-CN"/>
        </w:rPr>
        <w:t xml:space="preserve">[1] </w:t>
      </w:r>
      <w:r w:rsidR="000463E5" w:rsidRPr="000A3037">
        <w:rPr>
          <w:rFonts w:ascii="Times New Roman" w:eastAsiaTheme="minorEastAsia" w:hAnsi="Times New Roman" w:cs="Times New Roman"/>
          <w:lang w:eastAsia="zh-CN"/>
        </w:rPr>
        <w:t>R4-231</w:t>
      </w:r>
      <w:r w:rsidR="0000627A">
        <w:rPr>
          <w:rFonts w:ascii="Times New Roman" w:eastAsiaTheme="minorEastAsia" w:hAnsi="Times New Roman" w:cs="Times New Roman"/>
          <w:lang w:eastAsia="zh-CN"/>
        </w:rPr>
        <w:t>7427</w:t>
      </w:r>
      <w:r w:rsidRPr="000A3037">
        <w:rPr>
          <w:rFonts w:ascii="Times New Roman" w:eastAsiaTheme="minorEastAsia" w:hAnsi="Times New Roman" w:cs="Times New Roman"/>
          <w:lang w:eastAsia="zh-CN"/>
        </w:rPr>
        <w:t>,</w:t>
      </w:r>
      <w:r w:rsidR="000463E5" w:rsidRPr="000A3037">
        <w:rPr>
          <w:rFonts w:ascii="Times New Roman" w:eastAsiaTheme="minorEastAsia" w:hAnsi="Times New Roman" w:cs="Times New Roman"/>
          <w:lang w:eastAsia="zh-CN"/>
        </w:rPr>
        <w:t xml:space="preserve"> WF on FR2 multi-RX operation RRM requirements (part 2)</w:t>
      </w:r>
      <w:r w:rsidR="00665DE6" w:rsidRPr="000A3037">
        <w:rPr>
          <w:rFonts w:ascii="Times New Roman" w:eastAsiaTheme="minorEastAsia" w:hAnsi="Times New Roman" w:cs="Times New Roman"/>
          <w:lang w:eastAsia="zh-CN"/>
        </w:rPr>
        <w:t>,</w:t>
      </w:r>
      <w:r w:rsidRPr="000A3037">
        <w:rPr>
          <w:rFonts w:ascii="Times New Roman" w:eastAsiaTheme="minorEastAsia" w:hAnsi="Times New Roman" w:cs="Times New Roman"/>
          <w:lang w:eastAsia="zh-CN"/>
        </w:rPr>
        <w:t xml:space="preserve"> </w:t>
      </w:r>
      <w:r w:rsidR="000463E5" w:rsidRPr="000A3037">
        <w:rPr>
          <w:rFonts w:ascii="Times New Roman" w:eastAsiaTheme="minorEastAsia" w:hAnsi="Times New Roman" w:cs="Times New Roman"/>
          <w:lang w:eastAsia="zh-CN"/>
        </w:rPr>
        <w:t>Ericsson</w:t>
      </w:r>
    </w:p>
    <w:p w14:paraId="35DB3F6B" w14:textId="54DE22DA" w:rsidR="00174259" w:rsidRPr="000A3037" w:rsidRDefault="00174259" w:rsidP="00212115">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sidR="0000627A">
        <w:rPr>
          <w:rFonts w:ascii="Times New Roman" w:eastAsiaTheme="minorEastAsia" w:hAnsi="Times New Roman" w:cs="Times New Roman"/>
          <w:lang w:eastAsia="zh-CN"/>
        </w:rPr>
        <w:t>2</w:t>
      </w:r>
      <w:r>
        <w:rPr>
          <w:rFonts w:ascii="Times New Roman" w:eastAsiaTheme="minorEastAsia" w:hAnsi="Times New Roman" w:cs="Times New Roman"/>
          <w:lang w:eastAsia="zh-CN"/>
        </w:rPr>
        <w:t>]</w:t>
      </w:r>
      <w:r w:rsidRPr="00174259">
        <w:t xml:space="preserve"> </w:t>
      </w:r>
      <w:r w:rsidRPr="00174259">
        <w:rPr>
          <w:rFonts w:ascii="Times New Roman" w:eastAsiaTheme="minorEastAsia" w:hAnsi="Times New Roman" w:cs="Times New Roman"/>
          <w:lang w:eastAsia="zh-CN"/>
        </w:rPr>
        <w:t>R1-</w:t>
      </w:r>
      <w:r w:rsidR="003B505A">
        <w:rPr>
          <w:rFonts w:ascii="Times New Roman" w:eastAsiaTheme="minorEastAsia" w:hAnsi="Times New Roman" w:cs="Times New Roman"/>
          <w:lang w:eastAsia="zh-CN"/>
        </w:rPr>
        <w:t>2310581</w:t>
      </w:r>
      <w:r>
        <w:t xml:space="preserve">, </w:t>
      </w:r>
      <w:r w:rsidR="003B505A" w:rsidRPr="003B505A">
        <w:rPr>
          <w:rFonts w:ascii="Times New Roman" w:eastAsiaTheme="minorEastAsia" w:hAnsi="Times New Roman" w:cs="Times New Roman"/>
          <w:lang w:eastAsia="zh-CN"/>
        </w:rPr>
        <w:t xml:space="preserve">Reply LS on Dual TCI state switching in </w:t>
      </w:r>
      <w:proofErr w:type="spellStart"/>
      <w:r w:rsidR="003B505A" w:rsidRPr="003B505A">
        <w:rPr>
          <w:rFonts w:ascii="Times New Roman" w:eastAsiaTheme="minorEastAsia" w:hAnsi="Times New Roman" w:cs="Times New Roman"/>
          <w:lang w:eastAsia="zh-CN"/>
        </w:rPr>
        <w:t>mDCI</w:t>
      </w:r>
      <w:proofErr w:type="spellEnd"/>
    </w:p>
    <w:sectPr w:rsidR="00174259" w:rsidRPr="000A3037"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B17B8" w14:textId="77777777" w:rsidR="004A0E31" w:rsidRDefault="004A0E31" w:rsidP="00973137">
      <w:pPr>
        <w:spacing w:after="0" w:line="240" w:lineRule="auto"/>
      </w:pPr>
      <w:r>
        <w:separator/>
      </w:r>
    </w:p>
  </w:endnote>
  <w:endnote w:type="continuationSeparator" w:id="0">
    <w:p w14:paraId="337DF4D3" w14:textId="77777777" w:rsidR="004A0E31" w:rsidRDefault="004A0E3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9540A" w14:textId="77777777" w:rsidR="004A0E31" w:rsidRDefault="004A0E31" w:rsidP="00973137">
      <w:pPr>
        <w:spacing w:after="0" w:line="240" w:lineRule="auto"/>
      </w:pPr>
      <w:r>
        <w:separator/>
      </w:r>
    </w:p>
  </w:footnote>
  <w:footnote w:type="continuationSeparator" w:id="0">
    <w:p w14:paraId="5E147AC3" w14:textId="77777777" w:rsidR="004A0E31" w:rsidRDefault="004A0E3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8A668FF"/>
    <w:multiLevelType w:val="hybridMultilevel"/>
    <w:tmpl w:val="BC489A6E"/>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C65663"/>
    <w:multiLevelType w:val="hybridMultilevel"/>
    <w:tmpl w:val="C82841AC"/>
    <w:lvl w:ilvl="0" w:tplc="55089E9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731CF"/>
    <w:multiLevelType w:val="hybridMultilevel"/>
    <w:tmpl w:val="3F88928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1"/>
  </w:num>
  <w:num w:numId="3">
    <w:abstractNumId w:val="3"/>
  </w:num>
  <w:num w:numId="4">
    <w:abstractNumId w:val="8"/>
  </w:num>
  <w:num w:numId="5">
    <w:abstractNumId w:val="5"/>
  </w:num>
  <w:num w:numId="6">
    <w:abstractNumId w:val="29"/>
  </w:num>
  <w:num w:numId="7">
    <w:abstractNumId w:val="0"/>
  </w:num>
  <w:num w:numId="8">
    <w:abstractNumId w:val="37"/>
  </w:num>
  <w:num w:numId="9">
    <w:abstractNumId w:val="23"/>
  </w:num>
  <w:num w:numId="10">
    <w:abstractNumId w:val="16"/>
  </w:num>
  <w:num w:numId="11">
    <w:abstractNumId w:val="24"/>
  </w:num>
  <w:num w:numId="12">
    <w:abstractNumId w:val="25"/>
  </w:num>
  <w:num w:numId="13">
    <w:abstractNumId w:val="4"/>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2"/>
  </w:num>
  <w:num w:numId="19">
    <w:abstractNumId w:val="17"/>
  </w:num>
  <w:num w:numId="20">
    <w:abstractNumId w:val="6"/>
  </w:num>
  <w:num w:numId="21">
    <w:abstractNumId w:val="1"/>
  </w:num>
  <w:num w:numId="22">
    <w:abstractNumId w:val="28"/>
  </w:num>
  <w:num w:numId="23">
    <w:abstractNumId w:val="10"/>
  </w:num>
  <w:num w:numId="24">
    <w:abstractNumId w:val="14"/>
  </w:num>
  <w:num w:numId="25">
    <w:abstractNumId w:val="14"/>
  </w:num>
  <w:num w:numId="26">
    <w:abstractNumId w:val="14"/>
  </w:num>
  <w:num w:numId="27">
    <w:abstractNumId w:val="14"/>
  </w:num>
  <w:num w:numId="28">
    <w:abstractNumId w:val="36"/>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4"/>
  </w:num>
  <w:num w:numId="32">
    <w:abstractNumId w:val="14"/>
  </w:num>
  <w:num w:numId="33">
    <w:abstractNumId w:val="15"/>
  </w:num>
  <w:num w:numId="34">
    <w:abstractNumId w:val="18"/>
  </w:num>
  <w:num w:numId="35">
    <w:abstractNumId w:val="21"/>
  </w:num>
  <w:num w:numId="36">
    <w:abstractNumId w:val="9"/>
  </w:num>
  <w:num w:numId="37">
    <w:abstractNumId w:val="7"/>
  </w:num>
  <w:num w:numId="38">
    <w:abstractNumId w:val="32"/>
  </w:num>
  <w:num w:numId="39">
    <w:abstractNumId w:val="38"/>
  </w:num>
  <w:num w:numId="40">
    <w:abstractNumId w:val="20"/>
  </w:num>
  <w:num w:numId="41">
    <w:abstractNumId w:val="33"/>
  </w:num>
  <w:num w:numId="42">
    <w:abstractNumId w:val="14"/>
  </w:num>
  <w:num w:numId="43">
    <w:abstractNumId w:val="19"/>
  </w:num>
  <w:num w:numId="44">
    <w:abstractNumId w:val="35"/>
  </w:num>
  <w:num w:numId="45">
    <w:abstractNumId w:val="26"/>
  </w:num>
  <w:num w:numId="46">
    <w:abstractNumId w:val="13"/>
  </w:num>
  <w:num w:numId="47">
    <w:abstractNumId w:val="31"/>
  </w:num>
  <w:num w:numId="48">
    <w:abstractNumId w:val="12"/>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7DC"/>
    <w:rsid w:val="00002A37"/>
    <w:rsid w:val="0000564C"/>
    <w:rsid w:val="0000627A"/>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63E5"/>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2D2F"/>
    <w:rsid w:val="00093474"/>
    <w:rsid w:val="00094A74"/>
    <w:rsid w:val="0009510F"/>
    <w:rsid w:val="00095849"/>
    <w:rsid w:val="00096896"/>
    <w:rsid w:val="00097F53"/>
    <w:rsid w:val="000A05C1"/>
    <w:rsid w:val="000A1B7B"/>
    <w:rsid w:val="000A1B90"/>
    <w:rsid w:val="000A3037"/>
    <w:rsid w:val="000A56F2"/>
    <w:rsid w:val="000A5DA1"/>
    <w:rsid w:val="000A77D5"/>
    <w:rsid w:val="000B0FF3"/>
    <w:rsid w:val="000B1469"/>
    <w:rsid w:val="000B2719"/>
    <w:rsid w:val="000B3A8F"/>
    <w:rsid w:val="000B4AB9"/>
    <w:rsid w:val="000B58C3"/>
    <w:rsid w:val="000B614C"/>
    <w:rsid w:val="000B61E9"/>
    <w:rsid w:val="000B62E1"/>
    <w:rsid w:val="000B63CD"/>
    <w:rsid w:val="000B66A3"/>
    <w:rsid w:val="000B7249"/>
    <w:rsid w:val="000C1185"/>
    <w:rsid w:val="000C165A"/>
    <w:rsid w:val="000C2E19"/>
    <w:rsid w:val="000C3C72"/>
    <w:rsid w:val="000D09D3"/>
    <w:rsid w:val="000D0D07"/>
    <w:rsid w:val="000D1E80"/>
    <w:rsid w:val="000D4797"/>
    <w:rsid w:val="000D7B19"/>
    <w:rsid w:val="000E0527"/>
    <w:rsid w:val="000E1E92"/>
    <w:rsid w:val="000E2506"/>
    <w:rsid w:val="000F06D6"/>
    <w:rsid w:val="000F0EB1"/>
    <w:rsid w:val="000F1106"/>
    <w:rsid w:val="000F1D7E"/>
    <w:rsid w:val="000F20C0"/>
    <w:rsid w:val="000F2C72"/>
    <w:rsid w:val="000F3349"/>
    <w:rsid w:val="000F3BE9"/>
    <w:rsid w:val="000F3E3B"/>
    <w:rsid w:val="000F3F6C"/>
    <w:rsid w:val="000F4ACC"/>
    <w:rsid w:val="000F6DF3"/>
    <w:rsid w:val="001005FF"/>
    <w:rsid w:val="001014D6"/>
    <w:rsid w:val="00104973"/>
    <w:rsid w:val="001052F0"/>
    <w:rsid w:val="001062FB"/>
    <w:rsid w:val="001063E6"/>
    <w:rsid w:val="001111FE"/>
    <w:rsid w:val="001137A3"/>
    <w:rsid w:val="00113CF4"/>
    <w:rsid w:val="001153EA"/>
    <w:rsid w:val="00115643"/>
    <w:rsid w:val="00116765"/>
    <w:rsid w:val="0011719E"/>
    <w:rsid w:val="001219F5"/>
    <w:rsid w:val="00121A20"/>
    <w:rsid w:val="001236AD"/>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DDD"/>
    <w:rsid w:val="00151E23"/>
    <w:rsid w:val="001526E0"/>
    <w:rsid w:val="001551B5"/>
    <w:rsid w:val="001559B8"/>
    <w:rsid w:val="00156AF7"/>
    <w:rsid w:val="00161117"/>
    <w:rsid w:val="001613C6"/>
    <w:rsid w:val="001659C1"/>
    <w:rsid w:val="0017094C"/>
    <w:rsid w:val="00170CBF"/>
    <w:rsid w:val="001716FB"/>
    <w:rsid w:val="00171CFC"/>
    <w:rsid w:val="001724C9"/>
    <w:rsid w:val="00173A8E"/>
    <w:rsid w:val="00174259"/>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7D7"/>
    <w:rsid w:val="001B5A5D"/>
    <w:rsid w:val="001B5EE1"/>
    <w:rsid w:val="001B6FE0"/>
    <w:rsid w:val="001C07BE"/>
    <w:rsid w:val="001C12D7"/>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2A4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2115"/>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4CFB"/>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1CD"/>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2F6256"/>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4579"/>
    <w:rsid w:val="00335858"/>
    <w:rsid w:val="003361F1"/>
    <w:rsid w:val="00336BDA"/>
    <w:rsid w:val="003372DB"/>
    <w:rsid w:val="00337A09"/>
    <w:rsid w:val="00340645"/>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05A"/>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3784"/>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08A"/>
    <w:rsid w:val="00431406"/>
    <w:rsid w:val="00435713"/>
    <w:rsid w:val="00437447"/>
    <w:rsid w:val="00441208"/>
    <w:rsid w:val="00441A92"/>
    <w:rsid w:val="004431DC"/>
    <w:rsid w:val="00444F56"/>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6AB"/>
    <w:rsid w:val="00477768"/>
    <w:rsid w:val="004777D1"/>
    <w:rsid w:val="004819CD"/>
    <w:rsid w:val="00481BCC"/>
    <w:rsid w:val="004854B7"/>
    <w:rsid w:val="0048563C"/>
    <w:rsid w:val="00487765"/>
    <w:rsid w:val="00492BC5"/>
    <w:rsid w:val="00492D1E"/>
    <w:rsid w:val="00493595"/>
    <w:rsid w:val="004940BE"/>
    <w:rsid w:val="00495609"/>
    <w:rsid w:val="004964F1"/>
    <w:rsid w:val="004A0E31"/>
    <w:rsid w:val="004A16BC"/>
    <w:rsid w:val="004A26EF"/>
    <w:rsid w:val="004A2B94"/>
    <w:rsid w:val="004A45EF"/>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17C7"/>
    <w:rsid w:val="004D36B1"/>
    <w:rsid w:val="004D3C14"/>
    <w:rsid w:val="004D7EBD"/>
    <w:rsid w:val="004E2680"/>
    <w:rsid w:val="004E28F9"/>
    <w:rsid w:val="004E4310"/>
    <w:rsid w:val="004E462E"/>
    <w:rsid w:val="004E56DC"/>
    <w:rsid w:val="004E6981"/>
    <w:rsid w:val="004E759E"/>
    <w:rsid w:val="004E76F4"/>
    <w:rsid w:val="004F0032"/>
    <w:rsid w:val="004F0B4E"/>
    <w:rsid w:val="004F0B5C"/>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29B1"/>
    <w:rsid w:val="005153A7"/>
    <w:rsid w:val="00517899"/>
    <w:rsid w:val="005219CF"/>
    <w:rsid w:val="00522636"/>
    <w:rsid w:val="00522FA0"/>
    <w:rsid w:val="005252EF"/>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4756"/>
    <w:rsid w:val="00565BDF"/>
    <w:rsid w:val="0057058C"/>
    <w:rsid w:val="00570EBF"/>
    <w:rsid w:val="00571466"/>
    <w:rsid w:val="00572505"/>
    <w:rsid w:val="00575592"/>
    <w:rsid w:val="0057607D"/>
    <w:rsid w:val="005818F3"/>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076"/>
    <w:rsid w:val="005A4CEE"/>
    <w:rsid w:val="005A662D"/>
    <w:rsid w:val="005A7B7E"/>
    <w:rsid w:val="005B1395"/>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B9A"/>
    <w:rsid w:val="005D0F2B"/>
    <w:rsid w:val="005D1602"/>
    <w:rsid w:val="005D24B5"/>
    <w:rsid w:val="005D280E"/>
    <w:rsid w:val="005D4F4C"/>
    <w:rsid w:val="005D5F97"/>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170"/>
    <w:rsid w:val="006607C0"/>
    <w:rsid w:val="006613A6"/>
    <w:rsid w:val="006627A2"/>
    <w:rsid w:val="006634E6"/>
    <w:rsid w:val="006655EE"/>
    <w:rsid w:val="00665DE6"/>
    <w:rsid w:val="0066693D"/>
    <w:rsid w:val="00667EE7"/>
    <w:rsid w:val="00670922"/>
    <w:rsid w:val="00670BE1"/>
    <w:rsid w:val="0067218F"/>
    <w:rsid w:val="006722AB"/>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C7B3B"/>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4D4"/>
    <w:rsid w:val="007729A2"/>
    <w:rsid w:val="00775076"/>
    <w:rsid w:val="007755F2"/>
    <w:rsid w:val="00776971"/>
    <w:rsid w:val="007769F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16B0"/>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10D8"/>
    <w:rsid w:val="007F2683"/>
    <w:rsid w:val="007F2DC4"/>
    <w:rsid w:val="007F313C"/>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4950"/>
    <w:rsid w:val="008358DE"/>
    <w:rsid w:val="00836AD3"/>
    <w:rsid w:val="008376AC"/>
    <w:rsid w:val="0084225F"/>
    <w:rsid w:val="008444E8"/>
    <w:rsid w:val="00844E80"/>
    <w:rsid w:val="00846FE7"/>
    <w:rsid w:val="00850395"/>
    <w:rsid w:val="008504ED"/>
    <w:rsid w:val="00852B0F"/>
    <w:rsid w:val="00854F47"/>
    <w:rsid w:val="00856911"/>
    <w:rsid w:val="0085770E"/>
    <w:rsid w:val="0086198B"/>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77FA6"/>
    <w:rsid w:val="008851B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770"/>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3B6B"/>
    <w:rsid w:val="008D484B"/>
    <w:rsid w:val="008D665E"/>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870"/>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5FE7"/>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0C"/>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B8D"/>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20B0"/>
    <w:rsid w:val="009E35DB"/>
    <w:rsid w:val="009E47A3"/>
    <w:rsid w:val="009E578F"/>
    <w:rsid w:val="009F06E8"/>
    <w:rsid w:val="009F08F3"/>
    <w:rsid w:val="009F0BFF"/>
    <w:rsid w:val="009F344F"/>
    <w:rsid w:val="009F3AD1"/>
    <w:rsid w:val="009F60C4"/>
    <w:rsid w:val="009F623C"/>
    <w:rsid w:val="00A02241"/>
    <w:rsid w:val="00A031D8"/>
    <w:rsid w:val="00A03BF3"/>
    <w:rsid w:val="00A048A8"/>
    <w:rsid w:val="00A04F49"/>
    <w:rsid w:val="00A05B83"/>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48A2"/>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949"/>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61E5"/>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58F3"/>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5311"/>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26D6"/>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0A84"/>
    <w:rsid w:val="00B713D8"/>
    <w:rsid w:val="00B72263"/>
    <w:rsid w:val="00B739F6"/>
    <w:rsid w:val="00B73F93"/>
    <w:rsid w:val="00B756A6"/>
    <w:rsid w:val="00B75D4D"/>
    <w:rsid w:val="00B76551"/>
    <w:rsid w:val="00B77FEE"/>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609B"/>
    <w:rsid w:val="00BA76E0"/>
    <w:rsid w:val="00BB2A25"/>
    <w:rsid w:val="00BB4060"/>
    <w:rsid w:val="00BB4693"/>
    <w:rsid w:val="00BB4C67"/>
    <w:rsid w:val="00BB4D8F"/>
    <w:rsid w:val="00BB51E9"/>
    <w:rsid w:val="00BB5965"/>
    <w:rsid w:val="00BB59BC"/>
    <w:rsid w:val="00BB5E3F"/>
    <w:rsid w:val="00BC0FDC"/>
    <w:rsid w:val="00BC1B04"/>
    <w:rsid w:val="00BC3053"/>
    <w:rsid w:val="00BC3EEB"/>
    <w:rsid w:val="00BC440B"/>
    <w:rsid w:val="00BC4841"/>
    <w:rsid w:val="00BC4D2E"/>
    <w:rsid w:val="00BC4E2A"/>
    <w:rsid w:val="00BC6438"/>
    <w:rsid w:val="00BC7AD5"/>
    <w:rsid w:val="00BD0D78"/>
    <w:rsid w:val="00BD23E8"/>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0D62"/>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3725"/>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775FB"/>
    <w:rsid w:val="00C81568"/>
    <w:rsid w:val="00C835A8"/>
    <w:rsid w:val="00C836A3"/>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0BF5"/>
    <w:rsid w:val="00CA14B7"/>
    <w:rsid w:val="00CA1ED8"/>
    <w:rsid w:val="00CA2355"/>
    <w:rsid w:val="00CA38D7"/>
    <w:rsid w:val="00CA63EA"/>
    <w:rsid w:val="00CA7234"/>
    <w:rsid w:val="00CA7DFA"/>
    <w:rsid w:val="00CB07E5"/>
    <w:rsid w:val="00CB0955"/>
    <w:rsid w:val="00CB0DCE"/>
    <w:rsid w:val="00CB1F63"/>
    <w:rsid w:val="00CB3176"/>
    <w:rsid w:val="00CB593A"/>
    <w:rsid w:val="00CB6112"/>
    <w:rsid w:val="00CB7170"/>
    <w:rsid w:val="00CC01B0"/>
    <w:rsid w:val="00CC040E"/>
    <w:rsid w:val="00CC04D6"/>
    <w:rsid w:val="00CC111F"/>
    <w:rsid w:val="00CC2011"/>
    <w:rsid w:val="00CC25FB"/>
    <w:rsid w:val="00CC3EA0"/>
    <w:rsid w:val="00CC56A6"/>
    <w:rsid w:val="00CC5B11"/>
    <w:rsid w:val="00CC7B45"/>
    <w:rsid w:val="00CD1188"/>
    <w:rsid w:val="00CD2ED1"/>
    <w:rsid w:val="00CD337B"/>
    <w:rsid w:val="00CD4EA4"/>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655"/>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1BF"/>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4592"/>
    <w:rsid w:val="00D957FF"/>
    <w:rsid w:val="00DA21AC"/>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583"/>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C72"/>
    <w:rsid w:val="00E06FD8"/>
    <w:rsid w:val="00E07713"/>
    <w:rsid w:val="00E10923"/>
    <w:rsid w:val="00E109EA"/>
    <w:rsid w:val="00E110E7"/>
    <w:rsid w:val="00E11B20"/>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646B"/>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2E33"/>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9F"/>
    <w:rsid w:val="00EE32ED"/>
    <w:rsid w:val="00EE4652"/>
    <w:rsid w:val="00EE57EA"/>
    <w:rsid w:val="00EE6CCC"/>
    <w:rsid w:val="00EE7642"/>
    <w:rsid w:val="00EF11C1"/>
    <w:rsid w:val="00EF18FE"/>
    <w:rsid w:val="00EF1E88"/>
    <w:rsid w:val="00EF236E"/>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40E2"/>
    <w:rsid w:val="00F45848"/>
    <w:rsid w:val="00F4766C"/>
    <w:rsid w:val="00F47F21"/>
    <w:rsid w:val="00F5060E"/>
    <w:rsid w:val="00F507D1"/>
    <w:rsid w:val="00F50AC3"/>
    <w:rsid w:val="00F519CE"/>
    <w:rsid w:val="00F51ADA"/>
    <w:rsid w:val="00F534EC"/>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5817"/>
    <w:rsid w:val="00F96985"/>
    <w:rsid w:val="00F97615"/>
    <w:rsid w:val="00F97838"/>
    <w:rsid w:val="00FA0059"/>
    <w:rsid w:val="00FA024D"/>
    <w:rsid w:val="00FA0C6D"/>
    <w:rsid w:val="00FA1681"/>
    <w:rsid w:val="00FA2BB3"/>
    <w:rsid w:val="00FA54FE"/>
    <w:rsid w:val="00FA616B"/>
    <w:rsid w:val="00FA742B"/>
    <w:rsid w:val="00FB3CF9"/>
    <w:rsid w:val="00FB4C80"/>
    <w:rsid w:val="00FB6A6A"/>
    <w:rsid w:val="00FC5AC1"/>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条"/>
    <w:basedOn w:val="a1"/>
    <w:next w:val="a1"/>
    <w:link w:val="a9"/>
    <w:uiPriority w:val="35"/>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条 字符"/>
    <w:link w:val="a8"/>
    <w:uiPriority w:val="35"/>
    <w:locked/>
    <w:rsid w:val="000027DC"/>
    <w:rPr>
      <w:rFonts w:ascii="Arial" w:eastAsiaTheme="minorHAnsi" w:hAnsi="Arial" w:cstheme="minorBidi"/>
      <w:b/>
      <w:szCs w:val="22"/>
      <w:lang w:eastAsia="en-GB"/>
    </w:rPr>
  </w:style>
  <w:style w:type="character" w:customStyle="1" w:styleId="B1Zchn">
    <w:name w:val="B1 Zchn"/>
    <w:locked/>
    <w:rsid w:val="000027DC"/>
    <w:rPr>
      <w:rFonts w:ascii="Times New Roman" w:hAnsi="Times New Roman"/>
      <w:lang w:eastAsia="en-US"/>
    </w:rPr>
  </w:style>
  <w:style w:type="paragraph" w:customStyle="1" w:styleId="done">
    <w:name w:val="done"/>
    <w:basedOn w:val="a1"/>
    <w:rsid w:val="00151DDD"/>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eastAsiaTheme="minorEastAsia" w:cs="Times New Roman"/>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825AD719-4414-4C00-B430-EDCC6CA4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1138</Words>
  <Characters>6490</Characters>
  <Application>Microsoft Office Word</Application>
  <DocSecurity>0</DocSecurity>
  <Lines>54</Lines>
  <Paragraphs>15</Paragraphs>
  <ScaleCrop>false</ScaleCrop>
  <Company>Ericsson</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OPPO-RAN4#109</cp:lastModifiedBy>
  <cp:revision>6</cp:revision>
  <cp:lastPrinted>2008-01-31T07:09:00Z</cp:lastPrinted>
  <dcterms:created xsi:type="dcterms:W3CDTF">2023-11-01T13:48:00Z</dcterms:created>
  <dcterms:modified xsi:type="dcterms:W3CDTF">2023-11-03T09:47:00Z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